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9F64C" w14:textId="77777777" w:rsidR="00F92ADF" w:rsidRPr="00E64A53" w:rsidRDefault="00F92ADF" w:rsidP="00E64A53">
      <w:pPr>
        <w:spacing w:after="0"/>
        <w:jc w:val="center"/>
        <w:rPr>
          <w:sz w:val="20"/>
          <w:szCs w:val="20"/>
        </w:rPr>
      </w:pPr>
      <w:bookmarkStart w:id="0" w:name="_Toc300178214"/>
      <w:r w:rsidRPr="00E64A53">
        <w:rPr>
          <w:b/>
          <w:sz w:val="20"/>
          <w:szCs w:val="20"/>
        </w:rPr>
        <w:t>Specyfikacja Istotnych Warunków Zamówienia</w:t>
      </w:r>
    </w:p>
    <w:p w14:paraId="0BBA7B88" w14:textId="77777777" w:rsidR="00F92ADF" w:rsidRPr="00E64A53" w:rsidRDefault="00F92ADF" w:rsidP="00E64A53">
      <w:pPr>
        <w:widowControl w:val="0"/>
        <w:spacing w:after="0"/>
        <w:jc w:val="center"/>
        <w:rPr>
          <w:sz w:val="20"/>
          <w:szCs w:val="20"/>
        </w:rPr>
      </w:pPr>
      <w:r w:rsidRPr="00E64A53">
        <w:rPr>
          <w:sz w:val="20"/>
          <w:szCs w:val="20"/>
        </w:rPr>
        <w:t>do postępowania o udzielenie zamówienia publicznego</w:t>
      </w:r>
    </w:p>
    <w:p w14:paraId="0C21D38C" w14:textId="0C1D6055" w:rsidR="008909AB" w:rsidRPr="00E64A53" w:rsidRDefault="00F92ADF" w:rsidP="00E64A53">
      <w:pPr>
        <w:widowControl w:val="0"/>
        <w:jc w:val="center"/>
        <w:rPr>
          <w:b/>
          <w:sz w:val="20"/>
          <w:szCs w:val="20"/>
        </w:rPr>
      </w:pPr>
      <w:r w:rsidRPr="00E64A53">
        <w:rPr>
          <w:sz w:val="20"/>
          <w:szCs w:val="20"/>
        </w:rPr>
        <w:t>numer</w:t>
      </w:r>
      <w:r w:rsidR="001D72CD" w:rsidRPr="00E64A53">
        <w:rPr>
          <w:sz w:val="20"/>
          <w:szCs w:val="20"/>
        </w:rPr>
        <w:t xml:space="preserve"> </w:t>
      </w:r>
      <w:r w:rsidR="00C63E6E" w:rsidRPr="00E64A53">
        <w:rPr>
          <w:bCs/>
          <w:sz w:val="20"/>
          <w:szCs w:val="20"/>
        </w:rPr>
        <w:t>ZP.271.2.9.2020.ZM</w:t>
      </w:r>
    </w:p>
    <w:p w14:paraId="08BD4BBF" w14:textId="77777777" w:rsidR="00F92ADF" w:rsidRPr="00E64A53" w:rsidRDefault="00F92ADF" w:rsidP="00E64A53">
      <w:pPr>
        <w:widowControl w:val="0"/>
        <w:jc w:val="center"/>
        <w:rPr>
          <w:sz w:val="20"/>
          <w:szCs w:val="20"/>
        </w:rPr>
      </w:pPr>
      <w:r w:rsidRPr="00E64A53">
        <w:rPr>
          <w:sz w:val="20"/>
          <w:szCs w:val="20"/>
        </w:rPr>
        <w:t>w trybie przetargu nieograniczonego</w:t>
      </w:r>
    </w:p>
    <w:p w14:paraId="610FA677" w14:textId="77777777" w:rsidR="00F92ADF" w:rsidRPr="00E64A53" w:rsidRDefault="00F92ADF" w:rsidP="00E64A53">
      <w:pPr>
        <w:widowControl w:val="0"/>
        <w:spacing w:after="0"/>
        <w:jc w:val="center"/>
        <w:rPr>
          <w:sz w:val="20"/>
          <w:szCs w:val="20"/>
        </w:rPr>
      </w:pPr>
      <w:r w:rsidRPr="00E64A53">
        <w:rPr>
          <w:sz w:val="20"/>
          <w:szCs w:val="20"/>
        </w:rPr>
        <w:t>o wartości szacunkowej poniżej kwoty określonej w przepisach wydanych</w:t>
      </w:r>
    </w:p>
    <w:p w14:paraId="30721965" w14:textId="77777777" w:rsidR="00CC30AE" w:rsidRPr="00E64A53" w:rsidRDefault="00F92ADF" w:rsidP="00E64A53">
      <w:pPr>
        <w:widowControl w:val="0"/>
        <w:spacing w:after="0"/>
        <w:jc w:val="center"/>
        <w:rPr>
          <w:sz w:val="20"/>
          <w:szCs w:val="20"/>
        </w:rPr>
      </w:pPr>
      <w:r w:rsidRPr="00E64A53">
        <w:rPr>
          <w:sz w:val="20"/>
          <w:szCs w:val="20"/>
        </w:rPr>
        <w:t xml:space="preserve">na podstawie art.11 ust. 8 ustawy </w:t>
      </w:r>
      <w:r w:rsidR="00D003C1" w:rsidRPr="00E64A53">
        <w:rPr>
          <w:sz w:val="20"/>
          <w:szCs w:val="20"/>
        </w:rPr>
        <w:t>z dnia 29</w:t>
      </w:r>
      <w:r w:rsidR="008156F5" w:rsidRPr="00E64A53">
        <w:rPr>
          <w:sz w:val="20"/>
          <w:szCs w:val="20"/>
        </w:rPr>
        <w:t xml:space="preserve"> stycznia </w:t>
      </w:r>
      <w:r w:rsidR="00D003C1" w:rsidRPr="00E64A53">
        <w:rPr>
          <w:sz w:val="20"/>
          <w:szCs w:val="20"/>
        </w:rPr>
        <w:t xml:space="preserve">2004 r. </w:t>
      </w:r>
    </w:p>
    <w:p w14:paraId="2444FC54" w14:textId="77777777" w:rsidR="00F92ADF" w:rsidRPr="00E64A53" w:rsidRDefault="00D003C1" w:rsidP="00E64A53">
      <w:pPr>
        <w:widowControl w:val="0"/>
        <w:spacing w:after="0"/>
        <w:jc w:val="center"/>
        <w:rPr>
          <w:sz w:val="20"/>
          <w:szCs w:val="20"/>
        </w:rPr>
      </w:pPr>
      <w:r w:rsidRPr="00E64A53">
        <w:rPr>
          <w:sz w:val="20"/>
          <w:szCs w:val="20"/>
        </w:rPr>
        <w:t>Prawo zamówień publicznych (t. j. Dz. U.</w:t>
      </w:r>
      <w:r w:rsidR="00CC30AE" w:rsidRPr="00E64A53">
        <w:rPr>
          <w:sz w:val="20"/>
          <w:szCs w:val="20"/>
        </w:rPr>
        <w:t xml:space="preserve"> z 2019 poz. 1843 </w:t>
      </w:r>
      <w:r w:rsidR="00B977C7" w:rsidRPr="00E64A53">
        <w:rPr>
          <w:sz w:val="20"/>
          <w:szCs w:val="20"/>
        </w:rPr>
        <w:t>z późn. zm.</w:t>
      </w:r>
      <w:r w:rsidRPr="00E64A53">
        <w:rPr>
          <w:sz w:val="20"/>
          <w:szCs w:val="20"/>
        </w:rPr>
        <w:t>), zwanej dalej „Ustawą”</w:t>
      </w:r>
    </w:p>
    <w:p w14:paraId="0590E4AE" w14:textId="77777777" w:rsidR="00F92ADF" w:rsidRPr="00E64A53" w:rsidRDefault="00F92ADF" w:rsidP="00E64A53">
      <w:pPr>
        <w:widowControl w:val="0"/>
        <w:rPr>
          <w:b/>
          <w:sz w:val="20"/>
          <w:szCs w:val="20"/>
        </w:rPr>
      </w:pPr>
    </w:p>
    <w:p w14:paraId="22A1A999" w14:textId="6DCFE390" w:rsidR="00FE0190" w:rsidRPr="00E64A53" w:rsidRDefault="00F92ADF" w:rsidP="00E64A53">
      <w:pPr>
        <w:widowControl w:val="0"/>
        <w:spacing w:after="0"/>
        <w:ind w:left="2977" w:hanging="2977"/>
        <w:rPr>
          <w:bCs/>
          <w:sz w:val="20"/>
          <w:szCs w:val="20"/>
        </w:rPr>
      </w:pPr>
      <w:r w:rsidRPr="00E64A53">
        <w:rPr>
          <w:sz w:val="20"/>
          <w:szCs w:val="20"/>
        </w:rPr>
        <w:t>Nazwa Zamawiającego:</w:t>
      </w:r>
      <w:r w:rsidR="009004B1" w:rsidRPr="00E64A53">
        <w:rPr>
          <w:b/>
          <w:sz w:val="20"/>
          <w:szCs w:val="20"/>
        </w:rPr>
        <w:tab/>
      </w:r>
      <w:r w:rsidR="00CE41BB" w:rsidRPr="00E64A53">
        <w:rPr>
          <w:b/>
          <w:bCs/>
          <w:sz w:val="20"/>
          <w:szCs w:val="20"/>
        </w:rPr>
        <w:t>Gmina Brzesko</w:t>
      </w:r>
    </w:p>
    <w:p w14:paraId="2EF429E0" w14:textId="668BA316" w:rsidR="009004B1" w:rsidRPr="00E64A53" w:rsidRDefault="009004B1" w:rsidP="00E64A53">
      <w:pPr>
        <w:widowControl w:val="0"/>
        <w:spacing w:after="0"/>
        <w:ind w:left="2977"/>
        <w:rPr>
          <w:bCs/>
          <w:sz w:val="20"/>
          <w:szCs w:val="20"/>
        </w:rPr>
      </w:pPr>
      <w:r w:rsidRPr="00E64A53">
        <w:rPr>
          <w:bCs/>
          <w:sz w:val="20"/>
          <w:szCs w:val="20"/>
        </w:rPr>
        <w:t>reprezentowana przez</w:t>
      </w:r>
      <w:r w:rsidR="00772890" w:rsidRPr="00E64A53">
        <w:rPr>
          <w:b/>
          <w:bCs/>
          <w:sz w:val="20"/>
          <w:szCs w:val="20"/>
        </w:rPr>
        <w:t xml:space="preserve"> Burmistrza Brzeska</w:t>
      </w:r>
      <w:r w:rsidRPr="00E64A53">
        <w:rPr>
          <w:b/>
          <w:bCs/>
          <w:sz w:val="20"/>
          <w:szCs w:val="20"/>
        </w:rPr>
        <w:t xml:space="preserve"> </w:t>
      </w:r>
    </w:p>
    <w:p w14:paraId="13911964" w14:textId="48D8F8CE" w:rsidR="006759B9" w:rsidRPr="00E64A53" w:rsidRDefault="00F92ADF" w:rsidP="00E64A53">
      <w:pPr>
        <w:widowControl w:val="0"/>
        <w:spacing w:after="0"/>
        <w:ind w:left="2977" w:hanging="2977"/>
        <w:jc w:val="left"/>
        <w:rPr>
          <w:b/>
          <w:sz w:val="20"/>
          <w:szCs w:val="20"/>
        </w:rPr>
      </w:pPr>
      <w:r w:rsidRPr="00E64A53">
        <w:rPr>
          <w:sz w:val="20"/>
          <w:szCs w:val="20"/>
        </w:rPr>
        <w:t>Adres Zamawiającego</w:t>
      </w:r>
      <w:r w:rsidRPr="00E64A53">
        <w:rPr>
          <w:sz w:val="20"/>
          <w:szCs w:val="20"/>
        </w:rPr>
        <w:tab/>
      </w:r>
      <w:r w:rsidR="00FE0190" w:rsidRPr="00E64A53">
        <w:rPr>
          <w:sz w:val="20"/>
          <w:szCs w:val="20"/>
        </w:rPr>
        <w:t xml:space="preserve">ul. </w:t>
      </w:r>
      <w:r w:rsidR="00CE41BB" w:rsidRPr="00E64A53">
        <w:rPr>
          <w:sz w:val="20"/>
          <w:szCs w:val="20"/>
        </w:rPr>
        <w:t>Bartosza Głowackiego 51</w:t>
      </w:r>
      <w:r w:rsidR="00FE0190" w:rsidRPr="00E64A53">
        <w:rPr>
          <w:sz w:val="20"/>
          <w:szCs w:val="20"/>
        </w:rPr>
        <w:t xml:space="preserve">, </w:t>
      </w:r>
      <w:r w:rsidR="00D535D4" w:rsidRPr="00E64A53">
        <w:rPr>
          <w:sz w:val="20"/>
          <w:szCs w:val="20"/>
        </w:rPr>
        <w:t>3</w:t>
      </w:r>
      <w:r w:rsidR="00CE41BB" w:rsidRPr="00E64A53">
        <w:rPr>
          <w:sz w:val="20"/>
          <w:szCs w:val="20"/>
        </w:rPr>
        <w:t>2</w:t>
      </w:r>
      <w:r w:rsidR="00D535D4" w:rsidRPr="00E64A53">
        <w:rPr>
          <w:sz w:val="20"/>
          <w:szCs w:val="20"/>
        </w:rPr>
        <w:t>-</w:t>
      </w:r>
      <w:r w:rsidR="00CE41BB" w:rsidRPr="00E64A53">
        <w:rPr>
          <w:sz w:val="20"/>
          <w:szCs w:val="20"/>
        </w:rPr>
        <w:t>800</w:t>
      </w:r>
      <w:r w:rsidR="00D535D4" w:rsidRPr="00E64A53">
        <w:rPr>
          <w:sz w:val="20"/>
          <w:szCs w:val="20"/>
        </w:rPr>
        <w:t xml:space="preserve"> </w:t>
      </w:r>
      <w:r w:rsidR="00CE41BB" w:rsidRPr="00E64A53">
        <w:rPr>
          <w:sz w:val="20"/>
          <w:szCs w:val="20"/>
        </w:rPr>
        <w:t>Brzesko</w:t>
      </w:r>
    </w:p>
    <w:p w14:paraId="4087D2D1" w14:textId="5368FF0A" w:rsidR="009004B1" w:rsidRPr="00E64A53" w:rsidRDefault="00F92ADF" w:rsidP="00E64A53">
      <w:pPr>
        <w:widowControl w:val="0"/>
        <w:spacing w:after="0"/>
        <w:ind w:left="2977" w:hanging="2977"/>
        <w:jc w:val="left"/>
        <w:rPr>
          <w:b/>
          <w:bCs/>
          <w:sz w:val="20"/>
          <w:szCs w:val="20"/>
        </w:rPr>
      </w:pPr>
      <w:r w:rsidRPr="00E64A53">
        <w:rPr>
          <w:rStyle w:val="Pogrubienie"/>
          <w:b w:val="0"/>
          <w:sz w:val="20"/>
          <w:szCs w:val="20"/>
        </w:rPr>
        <w:t>Numer telefonu</w:t>
      </w:r>
      <w:r w:rsidR="009004B1" w:rsidRPr="00E64A53">
        <w:rPr>
          <w:rStyle w:val="Pogrubienie"/>
          <w:b w:val="0"/>
          <w:sz w:val="20"/>
          <w:szCs w:val="20"/>
        </w:rPr>
        <w:tab/>
      </w:r>
      <w:r w:rsidR="00CE41BB" w:rsidRPr="00E64A53">
        <w:rPr>
          <w:rStyle w:val="Pogrubienie"/>
          <w:b w:val="0"/>
          <w:sz w:val="20"/>
          <w:szCs w:val="20"/>
        </w:rPr>
        <w:t>+48 14 68 63 100</w:t>
      </w:r>
    </w:p>
    <w:p w14:paraId="35AF6C53" w14:textId="54E658E4" w:rsidR="00A25892" w:rsidRPr="00E64A53" w:rsidRDefault="00F92ADF" w:rsidP="00E64A53">
      <w:pPr>
        <w:widowControl w:val="0"/>
        <w:spacing w:after="0"/>
        <w:ind w:left="2977" w:hanging="2977"/>
        <w:jc w:val="left"/>
        <w:rPr>
          <w:sz w:val="20"/>
          <w:szCs w:val="20"/>
          <w:lang w:val="de-DE"/>
        </w:rPr>
      </w:pPr>
      <w:proofErr w:type="spellStart"/>
      <w:r w:rsidRPr="00E64A53">
        <w:rPr>
          <w:sz w:val="20"/>
          <w:szCs w:val="20"/>
          <w:lang w:val="de-DE"/>
        </w:rPr>
        <w:t>Adres</w:t>
      </w:r>
      <w:proofErr w:type="spellEnd"/>
      <w:r w:rsidR="00D535D4" w:rsidRPr="00E64A53">
        <w:rPr>
          <w:sz w:val="20"/>
          <w:szCs w:val="20"/>
          <w:lang w:val="de-DE"/>
        </w:rPr>
        <w:t xml:space="preserve"> </w:t>
      </w:r>
      <w:proofErr w:type="spellStart"/>
      <w:r w:rsidR="009004B1" w:rsidRPr="00E64A53">
        <w:rPr>
          <w:sz w:val="20"/>
          <w:szCs w:val="20"/>
          <w:lang w:val="de-DE"/>
        </w:rPr>
        <w:t>www</w:t>
      </w:r>
      <w:proofErr w:type="spellEnd"/>
      <w:r w:rsidR="00D535D4" w:rsidRPr="00E64A53">
        <w:rPr>
          <w:sz w:val="20"/>
          <w:szCs w:val="20"/>
          <w:lang w:val="de-DE"/>
        </w:rPr>
        <w:t xml:space="preserve"> </w:t>
      </w:r>
      <w:proofErr w:type="spellStart"/>
      <w:r w:rsidRPr="00E64A53">
        <w:rPr>
          <w:sz w:val="20"/>
          <w:szCs w:val="20"/>
          <w:lang w:val="de-DE"/>
        </w:rPr>
        <w:t>Zamawiającego</w:t>
      </w:r>
      <w:proofErr w:type="spellEnd"/>
      <w:r w:rsidRPr="00E64A53">
        <w:rPr>
          <w:sz w:val="20"/>
          <w:szCs w:val="20"/>
          <w:lang w:val="de-DE"/>
        </w:rPr>
        <w:t xml:space="preserve">: </w:t>
      </w:r>
      <w:r w:rsidRPr="00E64A53">
        <w:rPr>
          <w:sz w:val="20"/>
          <w:szCs w:val="20"/>
          <w:lang w:val="de-DE"/>
        </w:rPr>
        <w:tab/>
      </w:r>
      <w:hyperlink r:id="rId8" w:history="1">
        <w:r w:rsidR="00CE41BB" w:rsidRPr="00E64A53">
          <w:rPr>
            <w:rStyle w:val="Hipercze"/>
            <w:sz w:val="20"/>
            <w:szCs w:val="20"/>
            <w:lang w:val="de-DE"/>
          </w:rPr>
          <w:t>www.brzesko.pl</w:t>
        </w:r>
      </w:hyperlink>
      <w:r w:rsidR="00D535D4" w:rsidRPr="00E64A53">
        <w:rPr>
          <w:sz w:val="20"/>
          <w:szCs w:val="20"/>
          <w:lang w:val="de-DE"/>
        </w:rPr>
        <w:t xml:space="preserve"> </w:t>
      </w:r>
    </w:p>
    <w:p w14:paraId="25DB822C" w14:textId="0CAF75E9" w:rsidR="00F92ADF" w:rsidRPr="00E64A53" w:rsidRDefault="00A25892" w:rsidP="00E64A53">
      <w:pPr>
        <w:widowControl w:val="0"/>
        <w:spacing w:after="0"/>
        <w:ind w:left="2977" w:hanging="2977"/>
        <w:jc w:val="left"/>
        <w:rPr>
          <w:sz w:val="20"/>
          <w:szCs w:val="20"/>
          <w:lang w:val="de-DE"/>
        </w:rPr>
      </w:pPr>
      <w:proofErr w:type="spellStart"/>
      <w:r w:rsidRPr="00E64A53">
        <w:rPr>
          <w:sz w:val="20"/>
          <w:szCs w:val="20"/>
          <w:lang w:val="de-DE"/>
        </w:rPr>
        <w:t>Adres</w:t>
      </w:r>
      <w:proofErr w:type="spellEnd"/>
      <w:r w:rsidR="00D535D4" w:rsidRPr="00E64A53">
        <w:rPr>
          <w:sz w:val="20"/>
          <w:szCs w:val="20"/>
          <w:lang w:val="de-DE"/>
        </w:rPr>
        <w:t xml:space="preserve"> </w:t>
      </w:r>
      <w:proofErr w:type="spellStart"/>
      <w:r w:rsidRPr="00E64A53">
        <w:rPr>
          <w:sz w:val="20"/>
          <w:szCs w:val="20"/>
          <w:lang w:val="de-DE"/>
        </w:rPr>
        <w:t>e-mail</w:t>
      </w:r>
      <w:proofErr w:type="spellEnd"/>
      <w:r w:rsidR="00D535D4" w:rsidRPr="00E64A53">
        <w:rPr>
          <w:sz w:val="20"/>
          <w:szCs w:val="20"/>
          <w:lang w:val="de-DE"/>
        </w:rPr>
        <w:t xml:space="preserve"> </w:t>
      </w:r>
      <w:proofErr w:type="spellStart"/>
      <w:r w:rsidRPr="00E64A53">
        <w:rPr>
          <w:sz w:val="20"/>
          <w:szCs w:val="20"/>
          <w:lang w:val="de-DE"/>
        </w:rPr>
        <w:t>Zamawiającego</w:t>
      </w:r>
      <w:proofErr w:type="spellEnd"/>
      <w:r w:rsidR="005245BF" w:rsidRPr="00E64A53">
        <w:rPr>
          <w:sz w:val="20"/>
          <w:szCs w:val="20"/>
          <w:lang w:val="de-DE"/>
        </w:rPr>
        <w:t>:</w:t>
      </w:r>
      <w:r w:rsidRPr="00E64A53">
        <w:rPr>
          <w:sz w:val="20"/>
          <w:szCs w:val="20"/>
          <w:lang w:val="de-DE"/>
        </w:rPr>
        <w:tab/>
      </w:r>
      <w:hyperlink r:id="rId9" w:history="1">
        <w:r w:rsidR="009826D7" w:rsidRPr="00E64A53">
          <w:rPr>
            <w:rStyle w:val="Hipercze"/>
            <w:sz w:val="20"/>
            <w:szCs w:val="20"/>
            <w:u w:val="none"/>
          </w:rPr>
          <w:t>zam_pub@brzesko.pl</w:t>
        </w:r>
      </w:hyperlink>
      <w:r w:rsidR="009826D7" w:rsidRPr="00E64A53">
        <w:rPr>
          <w:sz w:val="20"/>
          <w:szCs w:val="20"/>
        </w:rPr>
        <w:t xml:space="preserve"> </w:t>
      </w:r>
    </w:p>
    <w:p w14:paraId="711D998A" w14:textId="497F0A0D" w:rsidR="00F92ADF" w:rsidRPr="00E64A53" w:rsidRDefault="00F92ADF" w:rsidP="00E64A5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305"/>
        </w:tabs>
        <w:spacing w:after="0"/>
        <w:ind w:left="2977" w:hanging="2977"/>
        <w:jc w:val="left"/>
        <w:rPr>
          <w:sz w:val="20"/>
          <w:szCs w:val="20"/>
          <w:lang w:val="de-DE"/>
        </w:rPr>
      </w:pPr>
      <w:r w:rsidRPr="00E64A53">
        <w:rPr>
          <w:sz w:val="20"/>
          <w:szCs w:val="20"/>
          <w:lang w:val="de-DE"/>
        </w:rPr>
        <w:t>REGON:</w:t>
      </w:r>
      <w:r w:rsidRPr="00E64A53">
        <w:rPr>
          <w:sz w:val="20"/>
          <w:szCs w:val="20"/>
          <w:lang w:val="de-DE"/>
        </w:rPr>
        <w:tab/>
      </w:r>
      <w:r w:rsidRPr="00E64A53">
        <w:rPr>
          <w:sz w:val="20"/>
          <w:szCs w:val="20"/>
          <w:lang w:val="de-DE"/>
        </w:rPr>
        <w:tab/>
      </w:r>
      <w:r w:rsidRPr="00E64A53">
        <w:rPr>
          <w:sz w:val="20"/>
          <w:szCs w:val="20"/>
          <w:lang w:val="de-DE"/>
        </w:rPr>
        <w:tab/>
      </w:r>
      <w:r w:rsidR="00FE0190" w:rsidRPr="00E64A53">
        <w:rPr>
          <w:sz w:val="20"/>
          <w:szCs w:val="20"/>
          <w:lang w:val="de-DE"/>
        </w:rPr>
        <w:tab/>
      </w:r>
      <w:r w:rsidR="00CE41BB" w:rsidRPr="00E64A53">
        <w:rPr>
          <w:sz w:val="20"/>
          <w:szCs w:val="20"/>
          <w:lang w:val="de-DE"/>
        </w:rPr>
        <w:t>851661139</w:t>
      </w:r>
    </w:p>
    <w:p w14:paraId="17982EE2" w14:textId="5AA75BA2" w:rsidR="00F92ADF" w:rsidRPr="00E64A53" w:rsidRDefault="008909AB" w:rsidP="00E64A53">
      <w:pPr>
        <w:widowControl w:val="0"/>
        <w:spacing w:after="0"/>
        <w:ind w:left="2977" w:hanging="2977"/>
        <w:jc w:val="left"/>
        <w:rPr>
          <w:sz w:val="20"/>
          <w:szCs w:val="20"/>
          <w:lang w:val="de-DE"/>
        </w:rPr>
      </w:pPr>
      <w:r w:rsidRPr="00E64A53">
        <w:rPr>
          <w:sz w:val="20"/>
          <w:szCs w:val="20"/>
          <w:lang w:val="de-DE"/>
        </w:rPr>
        <w:t xml:space="preserve">NIP: </w:t>
      </w:r>
      <w:r w:rsidRPr="00E64A53">
        <w:rPr>
          <w:sz w:val="20"/>
          <w:szCs w:val="20"/>
          <w:lang w:val="de-DE"/>
        </w:rPr>
        <w:tab/>
      </w:r>
      <w:r w:rsidR="00CE41BB" w:rsidRPr="00E64A53">
        <w:rPr>
          <w:sz w:val="20"/>
          <w:szCs w:val="20"/>
          <w:lang w:val="de-DE"/>
        </w:rPr>
        <w:t>869 10 02</w:t>
      </w:r>
      <w:r w:rsidR="009826D7" w:rsidRPr="00E64A53">
        <w:rPr>
          <w:sz w:val="20"/>
          <w:szCs w:val="20"/>
          <w:lang w:val="de-DE"/>
        </w:rPr>
        <w:t> </w:t>
      </w:r>
      <w:r w:rsidR="00CE41BB" w:rsidRPr="00E64A53">
        <w:rPr>
          <w:sz w:val="20"/>
          <w:szCs w:val="20"/>
          <w:lang w:val="de-DE"/>
        </w:rPr>
        <w:t>648</w:t>
      </w:r>
    </w:p>
    <w:p w14:paraId="43E80791" w14:textId="404E7AE0" w:rsidR="009826D7" w:rsidRPr="00E64A53" w:rsidRDefault="009826D7" w:rsidP="00E64A53">
      <w:pPr>
        <w:widowControl w:val="0"/>
        <w:spacing w:after="0"/>
        <w:ind w:left="2977" w:hanging="2977"/>
        <w:jc w:val="left"/>
        <w:rPr>
          <w:bCs/>
          <w:sz w:val="20"/>
          <w:szCs w:val="20"/>
          <w:lang w:val="de-DE"/>
        </w:rPr>
      </w:pPr>
      <w:proofErr w:type="spellStart"/>
      <w:r w:rsidRPr="00E64A53">
        <w:rPr>
          <w:bCs/>
          <w:sz w:val="20"/>
          <w:szCs w:val="20"/>
          <w:lang w:val="de-DE"/>
        </w:rPr>
        <w:t>Godziny</w:t>
      </w:r>
      <w:proofErr w:type="spellEnd"/>
      <w:r w:rsidRPr="00E64A53">
        <w:rPr>
          <w:bCs/>
          <w:sz w:val="20"/>
          <w:szCs w:val="20"/>
          <w:lang w:val="de-DE"/>
        </w:rPr>
        <w:t xml:space="preserve"> </w:t>
      </w:r>
      <w:proofErr w:type="spellStart"/>
      <w:r w:rsidRPr="00E64A53">
        <w:rPr>
          <w:bCs/>
          <w:sz w:val="20"/>
          <w:szCs w:val="20"/>
          <w:lang w:val="de-DE"/>
        </w:rPr>
        <w:t>urzędowania</w:t>
      </w:r>
      <w:proofErr w:type="spellEnd"/>
      <w:r w:rsidRPr="00E64A53">
        <w:rPr>
          <w:bCs/>
          <w:sz w:val="20"/>
          <w:szCs w:val="20"/>
          <w:lang w:val="de-DE"/>
        </w:rPr>
        <w:t xml:space="preserve">: </w:t>
      </w:r>
      <w:r w:rsidRPr="00E64A53">
        <w:rPr>
          <w:bCs/>
          <w:sz w:val="20"/>
          <w:szCs w:val="20"/>
          <w:lang w:val="de-DE"/>
        </w:rPr>
        <w:tab/>
      </w:r>
      <w:proofErr w:type="spellStart"/>
      <w:r w:rsidRPr="00E64A53">
        <w:rPr>
          <w:bCs/>
          <w:sz w:val="20"/>
          <w:szCs w:val="20"/>
          <w:lang w:val="de-DE"/>
        </w:rPr>
        <w:t>poniedziałek</w:t>
      </w:r>
      <w:proofErr w:type="spellEnd"/>
      <w:r w:rsidRPr="00E64A53">
        <w:rPr>
          <w:bCs/>
          <w:sz w:val="20"/>
          <w:szCs w:val="20"/>
          <w:lang w:val="de-DE"/>
        </w:rPr>
        <w:t xml:space="preserve">, </w:t>
      </w:r>
      <w:proofErr w:type="spellStart"/>
      <w:r w:rsidRPr="00E64A53">
        <w:rPr>
          <w:bCs/>
          <w:sz w:val="20"/>
          <w:szCs w:val="20"/>
          <w:lang w:val="de-DE"/>
        </w:rPr>
        <w:t>środa-piątek</w:t>
      </w:r>
      <w:proofErr w:type="spellEnd"/>
      <w:r w:rsidRPr="00E64A53">
        <w:rPr>
          <w:bCs/>
          <w:sz w:val="20"/>
          <w:szCs w:val="20"/>
          <w:lang w:val="de-DE"/>
        </w:rPr>
        <w:t xml:space="preserve"> 7:30-15:30  </w:t>
      </w:r>
    </w:p>
    <w:p w14:paraId="200DC29A" w14:textId="3777201D" w:rsidR="009826D7" w:rsidRPr="00E64A53" w:rsidRDefault="009826D7" w:rsidP="00E64A53">
      <w:pPr>
        <w:widowControl w:val="0"/>
        <w:spacing w:after="0"/>
        <w:ind w:left="2977"/>
        <w:jc w:val="left"/>
        <w:rPr>
          <w:bCs/>
          <w:sz w:val="20"/>
          <w:szCs w:val="20"/>
          <w:lang w:val="de-DE"/>
        </w:rPr>
      </w:pPr>
      <w:proofErr w:type="spellStart"/>
      <w:r w:rsidRPr="00E64A53">
        <w:rPr>
          <w:bCs/>
          <w:sz w:val="20"/>
          <w:szCs w:val="20"/>
          <w:lang w:val="de-DE"/>
        </w:rPr>
        <w:t>wtorek</w:t>
      </w:r>
      <w:proofErr w:type="spellEnd"/>
      <w:r w:rsidRPr="00E64A53">
        <w:rPr>
          <w:bCs/>
          <w:sz w:val="20"/>
          <w:szCs w:val="20"/>
          <w:lang w:val="de-DE"/>
        </w:rPr>
        <w:t xml:space="preserve"> 7:30 -16:30</w:t>
      </w:r>
    </w:p>
    <w:p w14:paraId="444B4F5F" w14:textId="77777777" w:rsidR="00F92ADF" w:rsidRPr="00E64A53" w:rsidRDefault="00F92ADF" w:rsidP="00E64A53">
      <w:pPr>
        <w:widowControl w:val="0"/>
        <w:rPr>
          <w:b/>
          <w:sz w:val="20"/>
          <w:szCs w:val="20"/>
          <w:lang w:val="de-DE"/>
        </w:rPr>
      </w:pPr>
    </w:p>
    <w:p w14:paraId="1830BCFE" w14:textId="139087F3" w:rsidR="006759B9" w:rsidRPr="00E64A53" w:rsidRDefault="00DE34D5" w:rsidP="00E64A53">
      <w:pPr>
        <w:spacing w:after="0" w:line="240" w:lineRule="auto"/>
        <w:jc w:val="center"/>
        <w:rPr>
          <w:rFonts w:eastAsia="Times New Roman"/>
          <w:b/>
          <w:sz w:val="20"/>
          <w:szCs w:val="20"/>
        </w:rPr>
      </w:pPr>
      <w:bookmarkStart w:id="1" w:name="_Hlk23488683"/>
      <w:r w:rsidRPr="00E64A53">
        <w:rPr>
          <w:rFonts w:eastAsia="Times New Roman"/>
          <w:b/>
          <w:sz w:val="20"/>
          <w:szCs w:val="20"/>
        </w:rPr>
        <w:t>„</w:t>
      </w:r>
      <w:r w:rsidR="006759B9" w:rsidRPr="00E64A53">
        <w:rPr>
          <w:rFonts w:eastAsia="Times New Roman"/>
          <w:b/>
          <w:sz w:val="20"/>
          <w:szCs w:val="20"/>
        </w:rPr>
        <w:t xml:space="preserve">Ubezpieczenie </w:t>
      </w:r>
      <w:r w:rsidR="008D34B5" w:rsidRPr="00E64A53">
        <w:rPr>
          <w:rFonts w:eastAsia="Times New Roman"/>
          <w:b/>
          <w:sz w:val="20"/>
          <w:szCs w:val="20"/>
        </w:rPr>
        <w:t>pojazdów</w:t>
      </w:r>
      <w:r w:rsidR="00D535D4" w:rsidRPr="00E64A53">
        <w:rPr>
          <w:rFonts w:eastAsia="Times New Roman"/>
          <w:b/>
          <w:sz w:val="20"/>
          <w:szCs w:val="20"/>
        </w:rPr>
        <w:t xml:space="preserve"> </w:t>
      </w:r>
      <w:r w:rsidR="00CE41BB" w:rsidRPr="00E64A53">
        <w:rPr>
          <w:rFonts w:eastAsia="Times New Roman"/>
          <w:b/>
          <w:sz w:val="20"/>
          <w:szCs w:val="20"/>
        </w:rPr>
        <w:t xml:space="preserve">Gminy Brzesko oraz Spółek </w:t>
      </w:r>
      <w:r w:rsidR="002E5421" w:rsidRPr="00E64A53">
        <w:rPr>
          <w:rFonts w:eastAsia="Times New Roman"/>
          <w:b/>
          <w:sz w:val="20"/>
          <w:szCs w:val="20"/>
        </w:rPr>
        <w:t>k</w:t>
      </w:r>
      <w:r w:rsidR="00CE41BB" w:rsidRPr="00E64A53">
        <w:rPr>
          <w:rFonts w:eastAsia="Times New Roman"/>
          <w:b/>
          <w:sz w:val="20"/>
          <w:szCs w:val="20"/>
        </w:rPr>
        <w:t>omunalnych</w:t>
      </w:r>
      <w:r w:rsidRPr="00E64A53">
        <w:rPr>
          <w:rFonts w:eastAsia="Times New Roman"/>
          <w:b/>
          <w:sz w:val="20"/>
          <w:szCs w:val="20"/>
        </w:rPr>
        <w:t>”</w:t>
      </w:r>
    </w:p>
    <w:bookmarkEnd w:id="1"/>
    <w:p w14:paraId="20CF08B5" w14:textId="77777777" w:rsidR="00F92ADF" w:rsidRPr="00E64A53" w:rsidRDefault="00F92ADF" w:rsidP="00E64A53">
      <w:pPr>
        <w:rPr>
          <w:sz w:val="20"/>
          <w:szCs w:val="20"/>
        </w:rPr>
      </w:pPr>
    </w:p>
    <w:p w14:paraId="418DD694" w14:textId="77777777" w:rsidR="00F92ADF" w:rsidRPr="00E64A53" w:rsidRDefault="00F92ADF" w:rsidP="00E64A53">
      <w:pPr>
        <w:rPr>
          <w:sz w:val="20"/>
          <w:szCs w:val="20"/>
        </w:rPr>
      </w:pPr>
      <w:r w:rsidRPr="00E64A53">
        <w:rPr>
          <w:sz w:val="20"/>
          <w:szCs w:val="20"/>
        </w:rPr>
        <w:t xml:space="preserve">Postępowanie o udzielenie zamówienia publicznego prowadzone jest w oparciu o przepisy </w:t>
      </w:r>
      <w:r w:rsidR="00D003C1" w:rsidRPr="00E64A53">
        <w:rPr>
          <w:sz w:val="20"/>
          <w:szCs w:val="20"/>
        </w:rPr>
        <w:t>U</w:t>
      </w:r>
      <w:r w:rsidRPr="00E64A53">
        <w:rPr>
          <w:sz w:val="20"/>
          <w:szCs w:val="20"/>
        </w:rPr>
        <w:t>stawy</w:t>
      </w:r>
      <w:r w:rsidR="00D003C1" w:rsidRPr="00E64A53">
        <w:rPr>
          <w:sz w:val="20"/>
          <w:szCs w:val="20"/>
        </w:rPr>
        <w:t>.</w:t>
      </w:r>
    </w:p>
    <w:p w14:paraId="796DC8E6" w14:textId="77777777" w:rsidR="00F92ADF" w:rsidRPr="00E64A53" w:rsidRDefault="00F92ADF" w:rsidP="00E64A53">
      <w:pPr>
        <w:rPr>
          <w:sz w:val="20"/>
          <w:szCs w:val="20"/>
        </w:rPr>
      </w:pPr>
    </w:p>
    <w:p w14:paraId="21A755EA" w14:textId="5FD758DB" w:rsidR="00F92ADF" w:rsidRPr="00E64A53" w:rsidRDefault="008909AB" w:rsidP="00E64A53">
      <w:pPr>
        <w:ind w:left="4956" w:firstLine="708"/>
        <w:rPr>
          <w:b/>
          <w:bCs/>
          <w:sz w:val="20"/>
          <w:szCs w:val="20"/>
        </w:rPr>
      </w:pPr>
      <w:r w:rsidRPr="00E64A53">
        <w:rPr>
          <w:b/>
          <w:bCs/>
          <w:sz w:val="20"/>
          <w:szCs w:val="20"/>
        </w:rPr>
        <w:t>Zatwierdz</w:t>
      </w:r>
      <w:r w:rsidR="00D445A3" w:rsidRPr="00E64A53">
        <w:rPr>
          <w:b/>
          <w:bCs/>
          <w:sz w:val="20"/>
          <w:szCs w:val="20"/>
        </w:rPr>
        <w:t>ono</w:t>
      </w:r>
      <w:r w:rsidR="00170F53" w:rsidRPr="00E64A53">
        <w:rPr>
          <w:b/>
          <w:bCs/>
          <w:sz w:val="20"/>
          <w:szCs w:val="20"/>
        </w:rPr>
        <w:t xml:space="preserve"> dnia </w:t>
      </w:r>
      <w:r w:rsidR="004B3F99" w:rsidRPr="00E64A53">
        <w:rPr>
          <w:b/>
          <w:bCs/>
          <w:sz w:val="20"/>
          <w:szCs w:val="20"/>
        </w:rPr>
        <w:t>29.05.2020</w:t>
      </w:r>
      <w:r w:rsidRPr="00E64A53">
        <w:rPr>
          <w:b/>
          <w:bCs/>
          <w:sz w:val="20"/>
          <w:szCs w:val="20"/>
        </w:rPr>
        <w:t xml:space="preserve"> r.</w:t>
      </w:r>
    </w:p>
    <w:p w14:paraId="2B97B84B" w14:textId="77777777" w:rsidR="00A8541D" w:rsidRPr="00E64A53" w:rsidRDefault="00A8541D" w:rsidP="00E64A53">
      <w:pPr>
        <w:rPr>
          <w:sz w:val="20"/>
          <w:szCs w:val="20"/>
        </w:rPr>
      </w:pPr>
      <w:bookmarkStart w:id="2" w:name="_Toc256166417"/>
      <w:bookmarkEnd w:id="0"/>
    </w:p>
    <w:p w14:paraId="7685D741" w14:textId="733184B8" w:rsidR="00056DCA" w:rsidRPr="00E64A53" w:rsidRDefault="00056DCA" w:rsidP="00E64A53">
      <w:pPr>
        <w:rPr>
          <w:b/>
          <w:sz w:val="20"/>
          <w:szCs w:val="20"/>
        </w:rPr>
      </w:pPr>
      <w:r w:rsidRPr="00E64A53">
        <w:rPr>
          <w:sz w:val="20"/>
          <w:szCs w:val="20"/>
        </w:rPr>
        <w:br w:type="page"/>
      </w:r>
      <w:r w:rsidRPr="00E64A53">
        <w:rPr>
          <w:b/>
          <w:sz w:val="20"/>
          <w:szCs w:val="20"/>
        </w:rPr>
        <w:lastRenderedPageBreak/>
        <w:t>ZAWARTOŚĆ</w:t>
      </w:r>
      <w:r w:rsidR="00486A9F" w:rsidRPr="00E64A53">
        <w:rPr>
          <w:b/>
          <w:sz w:val="20"/>
          <w:szCs w:val="20"/>
        </w:rPr>
        <w:t xml:space="preserve"> </w:t>
      </w:r>
      <w:r w:rsidRPr="00E64A53">
        <w:rPr>
          <w:b/>
          <w:sz w:val="20"/>
          <w:szCs w:val="20"/>
        </w:rPr>
        <w:t>SPECYFIKACJI</w:t>
      </w:r>
      <w:r w:rsidR="00486A9F" w:rsidRPr="00E64A53">
        <w:rPr>
          <w:b/>
          <w:sz w:val="20"/>
          <w:szCs w:val="20"/>
        </w:rPr>
        <w:t xml:space="preserve"> </w:t>
      </w:r>
      <w:r w:rsidRPr="00E64A53">
        <w:rPr>
          <w:b/>
          <w:sz w:val="20"/>
          <w:szCs w:val="20"/>
        </w:rPr>
        <w:t>ISTOTNYCH</w:t>
      </w:r>
      <w:r w:rsidR="00486A9F" w:rsidRPr="00E64A53">
        <w:rPr>
          <w:b/>
          <w:sz w:val="20"/>
          <w:szCs w:val="20"/>
        </w:rPr>
        <w:t xml:space="preserve"> </w:t>
      </w:r>
      <w:r w:rsidRPr="00E64A53">
        <w:rPr>
          <w:b/>
          <w:sz w:val="20"/>
          <w:szCs w:val="20"/>
        </w:rPr>
        <w:t>WARUNKÓW</w:t>
      </w:r>
      <w:r w:rsidR="00486A9F" w:rsidRPr="00E64A53">
        <w:rPr>
          <w:b/>
          <w:sz w:val="20"/>
          <w:szCs w:val="20"/>
        </w:rPr>
        <w:t xml:space="preserve"> </w:t>
      </w:r>
      <w:r w:rsidRPr="00E64A53">
        <w:rPr>
          <w:b/>
          <w:sz w:val="20"/>
          <w:szCs w:val="20"/>
        </w:rPr>
        <w:t>ZAMÓWIENIA</w:t>
      </w:r>
    </w:p>
    <w:p w14:paraId="0573A37A" w14:textId="44912F7A" w:rsidR="00C43FEC" w:rsidRPr="00E64A53" w:rsidRDefault="00335B38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r w:rsidRPr="00E64A53">
        <w:rPr>
          <w:rFonts w:ascii="Tahoma" w:hAnsi="Tahoma"/>
          <w:b w:val="0"/>
          <w:bCs w:val="0"/>
          <w:sz w:val="18"/>
          <w:szCs w:val="18"/>
        </w:rPr>
        <w:fldChar w:fldCharType="begin"/>
      </w:r>
      <w:r w:rsidR="00FB40B1" w:rsidRPr="00E64A53">
        <w:rPr>
          <w:rFonts w:ascii="Tahoma" w:hAnsi="Tahoma"/>
          <w:b w:val="0"/>
          <w:bCs w:val="0"/>
          <w:sz w:val="18"/>
          <w:szCs w:val="18"/>
        </w:rPr>
        <w:instrText xml:space="preserve"> TOC \o "1-1" \h \z \u </w:instrText>
      </w:r>
      <w:r w:rsidRPr="00E64A53">
        <w:rPr>
          <w:rFonts w:ascii="Tahoma" w:hAnsi="Tahoma"/>
          <w:b w:val="0"/>
          <w:bCs w:val="0"/>
          <w:sz w:val="18"/>
          <w:szCs w:val="18"/>
        </w:rPr>
        <w:fldChar w:fldCharType="separate"/>
      </w:r>
      <w:hyperlink w:anchor="_Toc41332685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Tryb udzielenia zamówienia.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_Toc41332685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3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40532E9A" w14:textId="0DED69E9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86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Informacje ogólne.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_Toc41332686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3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522F9506" w14:textId="34A41BBD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87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3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Opis przedmiotu zamówienia.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_Toc41332687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4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0674E12C" w14:textId="472956CC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88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4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Termin wykonania zamówienia.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_Toc41332688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4CEF0E3B" w14:textId="724E8E6A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89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5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Informacja o sposobie porozumiewania się Zamawiającego z Wykonawcami oraz przekazywania oświadczeń lub dokumentów, a także wskazanie osób uprawnionych do porozumiewania się z Wykonawcami.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_Toc41332689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0A01BE96" w14:textId="340144D3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0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6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Wyjaśnienia i zmiany SIWZ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_Toc41332690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6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7FF9291A" w14:textId="3E88C824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1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7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Warunki udziału w postępowaniu oraz opis sposobu dokonywania oceny spełniania tych warunków.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_Toc41332691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7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14AAB585" w14:textId="38583FEA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2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8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Oświadczenia i dokumenty, jakie mają dostarczyć Wykonawcy w celu potwierdzenia spełnienia warunków udziału w postępowaniu oraz w celu wykazania braku podstaw do wykluczenia z postępowania o udzielenie zamówienia.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_Toc41332692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9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74027885" w14:textId="338EA7E6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3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9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Sposób przygotowania oferty.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_Toc41332693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12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1DD671EA" w14:textId="6B73FECE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4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10.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Opis kryteriów oceny ofert oraz sposób obliczenia ceny.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_Toc41332694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13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46DCF18E" w14:textId="268AC0BC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5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11.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Informacje dotyczące walut obcych, w jakich mogą być prowadzone rozliczenia między Zamawiającym a Wykonawcą.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_Toc41332695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14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252B9C5F" w14:textId="0A3DF079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6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12.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Wymagania dotyczące wadium oraz zabezpieczenia należytego wykonania umowy.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_Toc41332696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14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151A9C71" w14:textId="09F8EE2B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7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13.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Wysokość kar umownych z tytułu niewykonania lub nienależytego wykonania umowy.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_Toc41332697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38F049CF" w14:textId="13FC3F28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8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14.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Termin, do którego Wykonawca będzie związany złożoną ofertą.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_Toc41332698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754C4ADC" w14:textId="4B42DB18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699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15.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Sposób składania ofert.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_Toc41332699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0AE0D0C3" w14:textId="06862E65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06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16.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Miejsce i termin składania ofert.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_Toc41332706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6DB57F9C" w14:textId="4DDBD974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07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17.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Miejsce i termin otwarcia ofert.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_Toc41332707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16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66ED7B68" w14:textId="30E17E70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08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18.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Wycofanie oferty lub jej zmiany.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_Toc41332708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16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3FA428D0" w14:textId="463BC80F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09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19.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Sposób oceny ofert.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_Toc41332709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17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17BE79D9" w14:textId="657EBA21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10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20.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Tryb ogłoszenia wyników.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_Toc41332710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20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01553BD9" w14:textId="7713FBF0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11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21.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Informacja o formalnościach, jakie powinny zostać dopełnione po wyborze oferty.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_Toc41332711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20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3DE5A848" w14:textId="276B5B6C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12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22.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Pouczenie o środkach ochrony prawnej przysługujących Wykonawcy w toku postępowania o udzielenie zamówienia publicznego.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_Toc41332712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21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2E75B1B1" w14:textId="1641DEC8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13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23.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Projekt umowy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_Toc41332713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21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742EA8F1" w14:textId="0D05787D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28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24.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Klauzula informacyjna dotycząca przetwarzania danych osobowych.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_Toc41332728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21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3D1416FE" w14:textId="0268A4FC" w:rsidR="00C43FEC" w:rsidRPr="00E64A53" w:rsidRDefault="00E64A53" w:rsidP="00E64A53">
      <w:pPr>
        <w:pStyle w:val="Spistreci1"/>
        <w:rPr>
          <w:rFonts w:ascii="Tahoma" w:eastAsiaTheme="minorEastAsia" w:hAnsi="Tahoma"/>
          <w:b w:val="0"/>
          <w:bCs w:val="0"/>
          <w:noProof/>
          <w:snapToGrid/>
          <w:sz w:val="22"/>
          <w:szCs w:val="22"/>
          <w:lang w:eastAsia="pl-PL"/>
        </w:rPr>
      </w:pPr>
      <w:hyperlink w:anchor="_Toc41332729" w:history="1"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25.</w:t>
        </w:r>
        <w:r w:rsidR="00C43FEC" w:rsidRPr="00E64A53">
          <w:rPr>
            <w:rFonts w:ascii="Tahoma" w:eastAsiaTheme="minorEastAsia" w:hAnsi="Tahoma"/>
            <w:b w:val="0"/>
            <w:bCs w:val="0"/>
            <w:noProof/>
            <w:snapToGrid/>
            <w:sz w:val="22"/>
            <w:szCs w:val="22"/>
            <w:lang w:eastAsia="pl-PL"/>
          </w:rPr>
          <w:tab/>
        </w:r>
        <w:r w:rsidR="00C43FEC" w:rsidRPr="00E64A53">
          <w:rPr>
            <w:rStyle w:val="Hipercze"/>
            <w:rFonts w:ascii="Tahoma" w:hAnsi="Tahoma"/>
            <w:b w:val="0"/>
            <w:bCs w:val="0"/>
            <w:noProof/>
          </w:rPr>
          <w:t>Załączniki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ab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begin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instrText xml:space="preserve"> PAGEREF _Toc41332729 \h </w:instrTex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separate"/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t>25</w:t>
        </w:r>
        <w:r w:rsidR="00C43FEC" w:rsidRPr="00E64A53">
          <w:rPr>
            <w:rFonts w:ascii="Tahoma" w:hAnsi="Tahoma"/>
            <w:b w:val="0"/>
            <w:bCs w:val="0"/>
            <w:noProof/>
            <w:webHidden/>
          </w:rPr>
          <w:fldChar w:fldCharType="end"/>
        </w:r>
      </w:hyperlink>
    </w:p>
    <w:p w14:paraId="078A6923" w14:textId="46C2E869" w:rsidR="00056DCA" w:rsidRPr="00E64A53" w:rsidRDefault="00335B38" w:rsidP="00E64A53">
      <w:pPr>
        <w:widowControl w:val="0"/>
        <w:snapToGrid w:val="0"/>
        <w:spacing w:line="240" w:lineRule="auto"/>
        <w:ind w:firstLine="283"/>
        <w:jc w:val="center"/>
      </w:pPr>
      <w:r w:rsidRPr="00E64A53">
        <w:fldChar w:fldCharType="end"/>
      </w:r>
    </w:p>
    <w:p w14:paraId="63F02460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jc w:val="center"/>
        <w:rPr>
          <w:b/>
          <w:sz w:val="20"/>
          <w:szCs w:val="20"/>
        </w:rPr>
      </w:pPr>
    </w:p>
    <w:p w14:paraId="0EB06DB7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rPr>
          <w:b/>
          <w:sz w:val="20"/>
          <w:szCs w:val="20"/>
        </w:rPr>
      </w:pPr>
    </w:p>
    <w:p w14:paraId="216DBC1B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jc w:val="center"/>
        <w:rPr>
          <w:b/>
          <w:sz w:val="20"/>
          <w:szCs w:val="20"/>
        </w:rPr>
      </w:pPr>
    </w:p>
    <w:p w14:paraId="09D61B3F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jc w:val="center"/>
        <w:rPr>
          <w:b/>
          <w:sz w:val="20"/>
          <w:szCs w:val="20"/>
        </w:rPr>
      </w:pPr>
    </w:p>
    <w:p w14:paraId="75E005A4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jc w:val="center"/>
        <w:rPr>
          <w:b/>
          <w:sz w:val="20"/>
          <w:szCs w:val="20"/>
        </w:rPr>
      </w:pPr>
    </w:p>
    <w:p w14:paraId="2E4568E7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jc w:val="center"/>
        <w:rPr>
          <w:b/>
          <w:sz w:val="20"/>
          <w:szCs w:val="20"/>
        </w:rPr>
      </w:pPr>
    </w:p>
    <w:p w14:paraId="37D6375E" w14:textId="77777777" w:rsidR="00056DCA" w:rsidRPr="00E64A53" w:rsidRDefault="00056DCA" w:rsidP="00E64A53">
      <w:pPr>
        <w:widowControl w:val="0"/>
        <w:snapToGrid w:val="0"/>
        <w:spacing w:line="240" w:lineRule="auto"/>
        <w:ind w:firstLine="283"/>
        <w:jc w:val="center"/>
        <w:rPr>
          <w:b/>
          <w:sz w:val="20"/>
          <w:szCs w:val="20"/>
        </w:rPr>
      </w:pPr>
    </w:p>
    <w:p w14:paraId="3016D5A2" w14:textId="77777777" w:rsidR="00056DCA" w:rsidRPr="00E64A53" w:rsidRDefault="00056DCA" w:rsidP="00E64A53">
      <w:pPr>
        <w:rPr>
          <w:sz w:val="20"/>
          <w:szCs w:val="20"/>
        </w:rPr>
      </w:pPr>
    </w:p>
    <w:p w14:paraId="770E8270" w14:textId="77777777" w:rsidR="007B25F3" w:rsidRPr="00E64A53" w:rsidRDefault="007B25F3" w:rsidP="00E64A53">
      <w:pPr>
        <w:pStyle w:val="Nagwek1"/>
        <w:numPr>
          <w:ilvl w:val="0"/>
          <w:numId w:val="0"/>
        </w:numPr>
        <w:rPr>
          <w:rFonts w:cs="Tahoma"/>
          <w:color w:val="auto"/>
          <w:szCs w:val="20"/>
        </w:rPr>
      </w:pPr>
    </w:p>
    <w:p w14:paraId="02AEF3AF" w14:textId="77777777" w:rsidR="00BA73AF" w:rsidRPr="00E64A53" w:rsidRDefault="00BA73AF" w:rsidP="00E64A53">
      <w:pPr>
        <w:rPr>
          <w:sz w:val="20"/>
          <w:szCs w:val="20"/>
        </w:rPr>
      </w:pPr>
    </w:p>
    <w:p w14:paraId="0CC730C2" w14:textId="77777777" w:rsidR="00BA73AF" w:rsidRPr="00E64A53" w:rsidRDefault="00BA73AF" w:rsidP="00E64A53">
      <w:pPr>
        <w:rPr>
          <w:sz w:val="20"/>
          <w:szCs w:val="20"/>
        </w:rPr>
      </w:pPr>
    </w:p>
    <w:p w14:paraId="50A62E16" w14:textId="033F7299" w:rsidR="009D6B1B" w:rsidRPr="00E64A53" w:rsidRDefault="00650F52" w:rsidP="00E64A53">
      <w:pPr>
        <w:tabs>
          <w:tab w:val="left" w:pos="1048"/>
        </w:tabs>
        <w:rPr>
          <w:sz w:val="20"/>
          <w:szCs w:val="20"/>
        </w:rPr>
      </w:pPr>
      <w:r w:rsidRPr="00E64A53">
        <w:rPr>
          <w:sz w:val="20"/>
          <w:szCs w:val="20"/>
        </w:rPr>
        <w:tab/>
      </w:r>
      <w:r w:rsidR="00CE41BB" w:rsidRPr="00E64A53">
        <w:rPr>
          <w:sz w:val="20"/>
          <w:szCs w:val="20"/>
        </w:rPr>
        <w:br/>
      </w:r>
      <w:r w:rsidR="00975C6F" w:rsidRPr="00E64A53">
        <w:rPr>
          <w:sz w:val="20"/>
          <w:szCs w:val="20"/>
        </w:rPr>
        <w:br/>
      </w:r>
      <w:r w:rsidR="00975C6F" w:rsidRPr="00E64A53">
        <w:rPr>
          <w:sz w:val="20"/>
          <w:szCs w:val="20"/>
        </w:rPr>
        <w:lastRenderedPageBreak/>
        <w:br/>
      </w:r>
      <w:r w:rsidR="00975C6F" w:rsidRPr="00E64A53">
        <w:rPr>
          <w:sz w:val="20"/>
          <w:szCs w:val="20"/>
        </w:rPr>
        <w:br/>
      </w:r>
    </w:p>
    <w:p w14:paraId="1242E7E3" w14:textId="77777777" w:rsidR="007B25F3" w:rsidRPr="00E64A53" w:rsidRDefault="007B25F3" w:rsidP="00E64A53">
      <w:pPr>
        <w:pStyle w:val="Nagwek1"/>
        <w:numPr>
          <w:ilvl w:val="0"/>
          <w:numId w:val="3"/>
        </w:numPr>
        <w:spacing w:after="0"/>
        <w:ind w:left="426" w:hanging="426"/>
        <w:rPr>
          <w:rFonts w:cs="Tahoma"/>
          <w:color w:val="auto"/>
          <w:szCs w:val="20"/>
        </w:rPr>
      </w:pPr>
      <w:bookmarkStart w:id="3" w:name="_Toc371310692"/>
      <w:bookmarkStart w:id="4" w:name="_Toc41332685"/>
      <w:r w:rsidRPr="00E64A53">
        <w:rPr>
          <w:rFonts w:cs="Tahoma"/>
          <w:color w:val="auto"/>
          <w:szCs w:val="20"/>
        </w:rPr>
        <w:t>Tryb udzielenia zamówienia</w:t>
      </w:r>
      <w:r w:rsidR="00A53464" w:rsidRPr="00E64A53">
        <w:rPr>
          <w:rFonts w:cs="Tahoma"/>
          <w:color w:val="auto"/>
          <w:szCs w:val="20"/>
        </w:rPr>
        <w:t>.</w:t>
      </w:r>
      <w:bookmarkEnd w:id="3"/>
      <w:bookmarkEnd w:id="4"/>
    </w:p>
    <w:p w14:paraId="2BC6BB38" w14:textId="77777777" w:rsidR="00650F52" w:rsidRPr="00E64A53" w:rsidRDefault="00650F52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b/>
          <w:bCs/>
          <w:sz w:val="20"/>
          <w:szCs w:val="20"/>
        </w:rPr>
        <w:t xml:space="preserve">Tryb zamówienia: </w:t>
      </w:r>
      <w:r w:rsidRPr="00E64A53">
        <w:rPr>
          <w:rFonts w:cs="Tahoma"/>
          <w:bCs/>
          <w:sz w:val="20"/>
          <w:szCs w:val="20"/>
        </w:rPr>
        <w:t xml:space="preserve">postępowanie prowadzone jest w trybie </w:t>
      </w:r>
      <w:r w:rsidRPr="00E64A53">
        <w:rPr>
          <w:rFonts w:cs="Tahoma"/>
          <w:sz w:val="20"/>
          <w:szCs w:val="20"/>
        </w:rPr>
        <w:t>przetargu nieograniczonego na podstawie art. 39 w zw. z art. 10 ust. 1 Ustawy i z art. 16 ust. 1 Ustawy. Warto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ć zamówienia jest mniejsza ni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 xml:space="preserve"> kwoty okre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 xml:space="preserve">lone w przepisach wydanych na podstawie art. 11 ust. 8 Ustawy. </w:t>
      </w:r>
    </w:p>
    <w:p w14:paraId="33036DAC" w14:textId="228ABEB7" w:rsidR="00AC4F79" w:rsidRPr="00E64A53" w:rsidRDefault="00650F52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Niniejsze postępowanie prowadzone jest w trybie art. 24aa ustawy PZP (tzw. Procedura   odwrócona).</w:t>
      </w:r>
    </w:p>
    <w:p w14:paraId="25933402" w14:textId="77777777" w:rsidR="00056DCA" w:rsidRPr="00E64A53" w:rsidRDefault="00056DCA" w:rsidP="00E64A53">
      <w:pPr>
        <w:pStyle w:val="Nagwek1"/>
        <w:spacing w:after="0"/>
        <w:ind w:left="431" w:hanging="431"/>
        <w:rPr>
          <w:rFonts w:cs="Tahoma"/>
          <w:color w:val="auto"/>
          <w:szCs w:val="20"/>
        </w:rPr>
      </w:pPr>
      <w:bookmarkStart w:id="5" w:name="_Toc371310693"/>
      <w:bookmarkStart w:id="6" w:name="_Toc41332686"/>
      <w:r w:rsidRPr="00E64A53">
        <w:rPr>
          <w:rFonts w:cs="Tahoma"/>
          <w:color w:val="auto"/>
          <w:szCs w:val="20"/>
        </w:rPr>
        <w:t>Informacje ogólne</w:t>
      </w:r>
      <w:bookmarkEnd w:id="2"/>
      <w:r w:rsidR="00A53464" w:rsidRPr="00E64A53">
        <w:rPr>
          <w:rFonts w:cs="Tahoma"/>
          <w:color w:val="auto"/>
          <w:szCs w:val="20"/>
        </w:rPr>
        <w:t>.</w:t>
      </w:r>
      <w:bookmarkEnd w:id="5"/>
      <w:bookmarkEnd w:id="6"/>
    </w:p>
    <w:p w14:paraId="1B3EF703" w14:textId="77777777" w:rsidR="00056DCA" w:rsidRPr="00E64A53" w:rsidRDefault="00056DCA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Wykonawca winien zapoznać się ze wszystkimi rozdziałami składającymi się na S</w:t>
      </w:r>
      <w:r w:rsidR="003F1CD8" w:rsidRPr="00E64A53">
        <w:rPr>
          <w:rFonts w:cs="Tahoma"/>
          <w:sz w:val="20"/>
          <w:szCs w:val="20"/>
        </w:rPr>
        <w:t xml:space="preserve">pecyfikację </w:t>
      </w:r>
      <w:r w:rsidRPr="00E64A53">
        <w:rPr>
          <w:rFonts w:cs="Tahoma"/>
          <w:sz w:val="20"/>
          <w:szCs w:val="20"/>
        </w:rPr>
        <w:t>I</w:t>
      </w:r>
      <w:r w:rsidR="003F1CD8" w:rsidRPr="00E64A53">
        <w:rPr>
          <w:rFonts w:cs="Tahoma"/>
          <w:sz w:val="20"/>
          <w:szCs w:val="20"/>
        </w:rPr>
        <w:t xml:space="preserve">stotnych </w:t>
      </w:r>
      <w:r w:rsidRPr="00E64A53">
        <w:rPr>
          <w:rFonts w:cs="Tahoma"/>
          <w:sz w:val="20"/>
          <w:szCs w:val="20"/>
        </w:rPr>
        <w:t>W</w:t>
      </w:r>
      <w:r w:rsidR="003F1CD8" w:rsidRPr="00E64A53">
        <w:rPr>
          <w:rFonts w:cs="Tahoma"/>
          <w:sz w:val="20"/>
          <w:szCs w:val="20"/>
        </w:rPr>
        <w:t xml:space="preserve">arunków </w:t>
      </w:r>
      <w:r w:rsidRPr="00E64A53">
        <w:rPr>
          <w:rFonts w:cs="Tahoma"/>
          <w:sz w:val="20"/>
          <w:szCs w:val="20"/>
        </w:rPr>
        <w:t>Z</w:t>
      </w:r>
      <w:r w:rsidR="003F1CD8" w:rsidRPr="00E64A53">
        <w:rPr>
          <w:rFonts w:cs="Tahoma"/>
          <w:sz w:val="20"/>
          <w:szCs w:val="20"/>
        </w:rPr>
        <w:t>amówienia (zwan</w:t>
      </w:r>
      <w:r w:rsidR="00180AD9" w:rsidRPr="00E64A53">
        <w:rPr>
          <w:rFonts w:cs="Tahoma"/>
          <w:sz w:val="20"/>
          <w:szCs w:val="20"/>
        </w:rPr>
        <w:t>ą</w:t>
      </w:r>
      <w:r w:rsidR="003F1CD8" w:rsidRPr="00E64A53">
        <w:rPr>
          <w:rFonts w:cs="Tahoma"/>
          <w:sz w:val="20"/>
          <w:szCs w:val="20"/>
        </w:rPr>
        <w:t xml:space="preserve"> dalej „SIWZ”</w:t>
      </w:r>
      <w:r w:rsidR="00C47801" w:rsidRPr="00E64A53">
        <w:rPr>
          <w:rFonts w:cs="Tahoma"/>
          <w:sz w:val="20"/>
          <w:szCs w:val="20"/>
        </w:rPr>
        <w:t xml:space="preserve"> lub „Specyfikacją”</w:t>
      </w:r>
      <w:r w:rsidR="003F1CD8" w:rsidRPr="00E64A53">
        <w:rPr>
          <w:rFonts w:cs="Tahoma"/>
          <w:sz w:val="20"/>
          <w:szCs w:val="20"/>
        </w:rPr>
        <w:t>) oraz z załącznikami do niej</w:t>
      </w:r>
      <w:r w:rsidRPr="00E64A53">
        <w:rPr>
          <w:rFonts w:cs="Tahoma"/>
          <w:sz w:val="20"/>
          <w:szCs w:val="20"/>
        </w:rPr>
        <w:t xml:space="preserve">. </w:t>
      </w:r>
    </w:p>
    <w:p w14:paraId="5996F01A" w14:textId="77777777" w:rsidR="00056DCA" w:rsidRPr="00E64A53" w:rsidRDefault="00056DCA" w:rsidP="00E64A53">
      <w:pPr>
        <w:pStyle w:val="Nagwek2"/>
        <w:spacing w:after="0"/>
        <w:rPr>
          <w:rFonts w:cs="Tahoma"/>
          <w:sz w:val="20"/>
          <w:szCs w:val="20"/>
        </w:rPr>
      </w:pPr>
      <w:bookmarkStart w:id="7" w:name="_Toc300178220"/>
      <w:r w:rsidRPr="00E64A53">
        <w:rPr>
          <w:rFonts w:cs="Tahoma"/>
          <w:sz w:val="20"/>
          <w:szCs w:val="20"/>
        </w:rPr>
        <w:t>Zamawiający nie zamierza zawrzeć umowy ramowej oraz nie przewiduje przeprowadzenia aukcji elektronicznej w postępowaniu.</w:t>
      </w:r>
      <w:bookmarkEnd w:id="7"/>
    </w:p>
    <w:p w14:paraId="0E85F043" w14:textId="77777777" w:rsidR="00056DCA" w:rsidRPr="00E64A53" w:rsidRDefault="00056DCA" w:rsidP="00E64A53">
      <w:pPr>
        <w:pStyle w:val="Nagwek2"/>
        <w:spacing w:after="0"/>
        <w:rPr>
          <w:rFonts w:cs="Tahoma"/>
          <w:sz w:val="20"/>
          <w:szCs w:val="20"/>
        </w:rPr>
      </w:pPr>
      <w:bookmarkStart w:id="8" w:name="_Toc300178221"/>
      <w:r w:rsidRPr="00E64A53">
        <w:rPr>
          <w:rFonts w:cs="Tahoma"/>
          <w:sz w:val="20"/>
          <w:szCs w:val="20"/>
        </w:rPr>
        <w:t xml:space="preserve">Zamawiający </w:t>
      </w:r>
      <w:r w:rsidR="00D70BA8" w:rsidRPr="00E64A53">
        <w:rPr>
          <w:rFonts w:cs="Tahoma"/>
          <w:sz w:val="20"/>
          <w:szCs w:val="20"/>
        </w:rPr>
        <w:t xml:space="preserve">nie </w:t>
      </w:r>
      <w:r w:rsidR="00B4675C" w:rsidRPr="00E64A53">
        <w:rPr>
          <w:rFonts w:cs="Tahoma"/>
          <w:sz w:val="20"/>
          <w:szCs w:val="20"/>
        </w:rPr>
        <w:t>przewiduje możliwości</w:t>
      </w:r>
      <w:r w:rsidRPr="00E64A53">
        <w:rPr>
          <w:rFonts w:cs="Tahoma"/>
          <w:sz w:val="20"/>
          <w:szCs w:val="20"/>
        </w:rPr>
        <w:t xml:space="preserve"> udzielenia zamówień </w:t>
      </w:r>
      <w:r w:rsidR="003035CE" w:rsidRPr="00E64A53">
        <w:rPr>
          <w:rFonts w:cs="Tahoma"/>
          <w:sz w:val="20"/>
          <w:szCs w:val="20"/>
        </w:rPr>
        <w:t xml:space="preserve">polegających na powtórzeniu podobnych usług </w:t>
      </w:r>
      <w:r w:rsidRPr="00E64A53">
        <w:rPr>
          <w:rFonts w:cs="Tahoma"/>
          <w:sz w:val="20"/>
          <w:szCs w:val="20"/>
        </w:rPr>
        <w:t xml:space="preserve">w trybie zamówienia z wolnej ręki, na zasadach określonych w art. 67 ust. 1 </w:t>
      </w:r>
      <w:r w:rsidR="003F1CD8" w:rsidRPr="00E64A53">
        <w:rPr>
          <w:rFonts w:cs="Tahoma"/>
          <w:sz w:val="20"/>
          <w:szCs w:val="20"/>
        </w:rPr>
        <w:t>pkt</w:t>
      </w:r>
      <w:r w:rsidRPr="00E64A53">
        <w:rPr>
          <w:rFonts w:cs="Tahoma"/>
          <w:sz w:val="20"/>
          <w:szCs w:val="20"/>
        </w:rPr>
        <w:t xml:space="preserve"> 6 Ustawy. </w:t>
      </w:r>
    </w:p>
    <w:p w14:paraId="435EF383" w14:textId="307BE059" w:rsidR="00056DCA" w:rsidRPr="00E64A53" w:rsidRDefault="00056DCA" w:rsidP="00E64A53">
      <w:pPr>
        <w:pStyle w:val="Nagwek2"/>
        <w:spacing w:after="0"/>
        <w:rPr>
          <w:rFonts w:cs="Tahoma"/>
          <w:sz w:val="20"/>
          <w:szCs w:val="20"/>
        </w:rPr>
      </w:pPr>
      <w:bookmarkStart w:id="9" w:name="_Toc300178223"/>
      <w:bookmarkEnd w:id="8"/>
      <w:r w:rsidRPr="00E64A53">
        <w:rPr>
          <w:rFonts w:cs="Tahoma"/>
          <w:sz w:val="20"/>
          <w:szCs w:val="20"/>
        </w:rPr>
        <w:t>Wykonawca poniesie wszelkie koszty związane z przygotowaniem i złożeniem oferty.</w:t>
      </w:r>
      <w:r w:rsidR="008C4048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 xml:space="preserve">Zamawiający nie przewiduje zwrotu kosztów udziału w postępowaniu. </w:t>
      </w:r>
    </w:p>
    <w:p w14:paraId="2CB0B2C5" w14:textId="77777777" w:rsidR="00056DCA" w:rsidRPr="00E64A53" w:rsidRDefault="00056DCA" w:rsidP="00E64A53">
      <w:pPr>
        <w:pStyle w:val="Nagwek2"/>
        <w:spacing w:after="0"/>
        <w:rPr>
          <w:rFonts w:cs="Tahoma"/>
          <w:sz w:val="20"/>
          <w:szCs w:val="20"/>
        </w:rPr>
      </w:pPr>
      <w:bookmarkStart w:id="10" w:name="_Toc300178225"/>
      <w:bookmarkEnd w:id="9"/>
      <w:r w:rsidRPr="00E64A53">
        <w:rPr>
          <w:rFonts w:cs="Tahoma"/>
          <w:sz w:val="20"/>
          <w:szCs w:val="20"/>
        </w:rPr>
        <w:t>Zamawiający unieważni postępowanie w przypadku zaistnienia okoliczności określonych w art. 93</w:t>
      </w:r>
      <w:r w:rsidR="00180AD9" w:rsidRPr="00E64A53">
        <w:rPr>
          <w:rFonts w:cs="Tahoma"/>
          <w:sz w:val="20"/>
          <w:szCs w:val="20"/>
        </w:rPr>
        <w:t xml:space="preserve"> ust. 1</w:t>
      </w:r>
      <w:r w:rsidRPr="00E64A53">
        <w:rPr>
          <w:rFonts w:cs="Tahoma"/>
          <w:sz w:val="20"/>
          <w:szCs w:val="20"/>
        </w:rPr>
        <w:t xml:space="preserve"> Ustawy.</w:t>
      </w:r>
      <w:bookmarkEnd w:id="10"/>
    </w:p>
    <w:p w14:paraId="11C702AA" w14:textId="3C634AF3" w:rsidR="00FE0190" w:rsidRPr="00E64A53" w:rsidRDefault="00FE0190" w:rsidP="00E64A53">
      <w:pPr>
        <w:pStyle w:val="Nagwek2"/>
        <w:spacing w:after="0"/>
        <w:rPr>
          <w:rFonts w:cs="Tahoma"/>
          <w:sz w:val="20"/>
          <w:szCs w:val="20"/>
        </w:rPr>
      </w:pPr>
      <w:bookmarkStart w:id="11" w:name="_Toc300178228"/>
      <w:r w:rsidRPr="00E64A53">
        <w:rPr>
          <w:rFonts w:cs="Tahoma"/>
          <w:sz w:val="20"/>
          <w:szCs w:val="20"/>
        </w:rPr>
        <w:t xml:space="preserve">Zamawiający dopuszcza udział podwykonawców w realizacji Zamówienia. </w:t>
      </w:r>
      <w:r w:rsidR="00D244C4" w:rsidRPr="00E64A53">
        <w:rPr>
          <w:rFonts w:cs="Tahoma"/>
          <w:sz w:val="20"/>
          <w:szCs w:val="20"/>
        </w:rPr>
        <w:t>Z uwagi na specyfikę przedmiotu zamówienia, każdy z Podwykonawców musi posiadać uprawnienia do prowadzenia działalności ubezpieczeniowej, o której mowa w pkt 7.1.2.</w:t>
      </w:r>
      <w:r w:rsidR="00BB61BC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 xml:space="preserve">Jednocześnie Zamawiający żąda wskazania przez Wykonawcę w ofercie Części Zamówienia, której wykonanie powierzy podwykonawcom. </w:t>
      </w:r>
    </w:p>
    <w:p w14:paraId="07D77B75" w14:textId="77777777" w:rsidR="00AA7067" w:rsidRPr="00E64A53" w:rsidRDefault="00FE0190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Wykonawca, który powołuje się na zasoby innych podmiotów, w celu wykazania braku istnienia wobec nich podstaw wykluczenia zamieszcza informacje o tych podmiotach w oświadczeniu, </w:t>
      </w:r>
      <w:r w:rsidR="0034112D" w:rsidRPr="00E64A53">
        <w:rPr>
          <w:rFonts w:cs="Tahoma"/>
          <w:sz w:val="20"/>
          <w:szCs w:val="20"/>
        </w:rPr>
        <w:t xml:space="preserve">stanowiącym </w:t>
      </w:r>
      <w:r w:rsidR="00AE10F1" w:rsidRPr="00E64A53">
        <w:rPr>
          <w:sz w:val="20"/>
          <w:szCs w:val="20"/>
        </w:rPr>
        <w:t>załącznik n</w:t>
      </w:r>
      <w:r w:rsidR="00AA7067" w:rsidRPr="00E64A53">
        <w:rPr>
          <w:sz w:val="20"/>
          <w:szCs w:val="20"/>
        </w:rPr>
        <w:t>umer :</w:t>
      </w:r>
    </w:p>
    <w:p w14:paraId="36982AC0" w14:textId="77777777" w:rsidR="00AA7067" w:rsidRPr="00E64A53" w:rsidRDefault="00AE10F1" w:rsidP="00E64A53">
      <w:pPr>
        <w:pStyle w:val="Nagwek3"/>
        <w:spacing w:before="0"/>
        <w:ind w:left="1276" w:hanging="709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>4</w:t>
      </w:r>
      <w:r w:rsidR="00AA7067" w:rsidRPr="00E64A53">
        <w:rPr>
          <w:sz w:val="20"/>
          <w:szCs w:val="20"/>
        </w:rPr>
        <w:t>.1</w:t>
      </w:r>
      <w:r w:rsidRPr="00E64A53">
        <w:rPr>
          <w:sz w:val="20"/>
          <w:szCs w:val="20"/>
        </w:rPr>
        <w:t xml:space="preserve"> do SIWZ</w:t>
      </w:r>
      <w:r w:rsidR="00AA7067" w:rsidRPr="00E64A53">
        <w:rPr>
          <w:sz w:val="20"/>
          <w:szCs w:val="20"/>
        </w:rPr>
        <w:t xml:space="preserve"> [ dotyczy Części I ]</w:t>
      </w:r>
    </w:p>
    <w:p w14:paraId="138A7DA6" w14:textId="77777777" w:rsidR="00AA7067" w:rsidRPr="00E64A53" w:rsidRDefault="00AA7067" w:rsidP="00E64A53">
      <w:pPr>
        <w:pStyle w:val="Nagwek3"/>
        <w:spacing w:before="0"/>
        <w:ind w:left="1276" w:hanging="709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>4.2. do SIWZ [ dotyczy Części II ]</w:t>
      </w:r>
    </w:p>
    <w:p w14:paraId="1DA3E581" w14:textId="65BC190B" w:rsidR="00FE0190" w:rsidRPr="00E64A53" w:rsidRDefault="0034112D" w:rsidP="00E64A53">
      <w:pPr>
        <w:pStyle w:val="Nagwek3"/>
        <w:numPr>
          <w:ilvl w:val="0"/>
          <w:numId w:val="0"/>
        </w:numPr>
        <w:spacing w:before="0"/>
        <w:ind w:left="567"/>
        <w:rPr>
          <w:sz w:val="20"/>
          <w:szCs w:val="20"/>
        </w:rPr>
      </w:pPr>
      <w:r w:rsidRPr="00E64A53">
        <w:rPr>
          <w:sz w:val="20"/>
          <w:szCs w:val="20"/>
        </w:rPr>
        <w:t xml:space="preserve">oraz składa zobowiązanie tego podmiotu do oddania swego zasobu na potrzeby Wykonawcy wraz z ofertą, zgodnie z treścią załącznika </w:t>
      </w:r>
      <w:r w:rsidR="00AA7067" w:rsidRPr="00E64A53">
        <w:rPr>
          <w:sz w:val="20"/>
          <w:szCs w:val="20"/>
        </w:rPr>
        <w:t xml:space="preserve">numer </w:t>
      </w:r>
      <w:r w:rsidRPr="00E64A53">
        <w:rPr>
          <w:sz w:val="20"/>
          <w:szCs w:val="20"/>
        </w:rPr>
        <w:t>8</w:t>
      </w:r>
      <w:r w:rsidR="00AA7067" w:rsidRPr="00E64A53">
        <w:rPr>
          <w:sz w:val="20"/>
          <w:szCs w:val="20"/>
        </w:rPr>
        <w:t xml:space="preserve">.1 [ dotyczy Części I ] oraz 8.2 [ dotyczy Części II ] </w:t>
      </w:r>
      <w:r w:rsidRPr="00E64A53">
        <w:rPr>
          <w:sz w:val="20"/>
          <w:szCs w:val="20"/>
        </w:rPr>
        <w:t xml:space="preserve"> do SIWZ</w:t>
      </w:r>
    </w:p>
    <w:p w14:paraId="33A83FDC" w14:textId="77777777" w:rsidR="00AC4F79" w:rsidRPr="00E64A53" w:rsidRDefault="00AC4F79" w:rsidP="00E64A53">
      <w:pPr>
        <w:spacing w:after="0"/>
        <w:rPr>
          <w:sz w:val="20"/>
          <w:szCs w:val="20"/>
        </w:rPr>
      </w:pPr>
    </w:p>
    <w:p w14:paraId="038931FA" w14:textId="01776D7B" w:rsidR="002F6E39" w:rsidRPr="00E64A53" w:rsidRDefault="00AA7067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lastRenderedPageBreak/>
        <w:br/>
      </w:r>
      <w:r w:rsidRPr="00E64A53">
        <w:rPr>
          <w:sz w:val="20"/>
          <w:szCs w:val="20"/>
        </w:rPr>
        <w:br/>
      </w:r>
    </w:p>
    <w:p w14:paraId="58A6A506" w14:textId="77777777" w:rsidR="00056DCA" w:rsidRPr="00E64A53" w:rsidRDefault="00056DCA" w:rsidP="00E64A53">
      <w:pPr>
        <w:pStyle w:val="Nagwek1"/>
        <w:spacing w:after="0"/>
        <w:ind w:left="431" w:hanging="431"/>
        <w:rPr>
          <w:rFonts w:cs="Tahoma"/>
          <w:color w:val="auto"/>
          <w:szCs w:val="20"/>
        </w:rPr>
      </w:pPr>
      <w:bookmarkStart w:id="12" w:name="_Toc256166421"/>
      <w:bookmarkStart w:id="13" w:name="_Toc371310694"/>
      <w:bookmarkStart w:id="14" w:name="_Toc41332687"/>
      <w:bookmarkEnd w:id="11"/>
      <w:r w:rsidRPr="00E64A53">
        <w:rPr>
          <w:rFonts w:cs="Tahoma"/>
          <w:color w:val="auto"/>
          <w:szCs w:val="20"/>
        </w:rPr>
        <w:t>Opis przedmiotu zamówienia.</w:t>
      </w:r>
      <w:bookmarkEnd w:id="12"/>
      <w:bookmarkEnd w:id="13"/>
      <w:bookmarkEnd w:id="14"/>
    </w:p>
    <w:p w14:paraId="1F0C9B48" w14:textId="70C0F91F" w:rsidR="002A1DD5" w:rsidRPr="00E64A53" w:rsidRDefault="00296C0B" w:rsidP="00E64A53">
      <w:pPr>
        <w:pStyle w:val="Nagwek2"/>
        <w:spacing w:after="0"/>
        <w:rPr>
          <w:rFonts w:cs="Tahoma"/>
          <w:sz w:val="20"/>
          <w:szCs w:val="20"/>
        </w:rPr>
      </w:pPr>
      <w:bookmarkStart w:id="15" w:name="_Toc256166422"/>
      <w:bookmarkStart w:id="16" w:name="_Toc300178231"/>
      <w:r w:rsidRPr="00E64A53">
        <w:rPr>
          <w:rFonts w:cs="Tahoma"/>
          <w:sz w:val="20"/>
          <w:szCs w:val="20"/>
        </w:rPr>
        <w:t>Przedmiotem zamówienia jest</w:t>
      </w:r>
      <w:bookmarkEnd w:id="15"/>
      <w:bookmarkEnd w:id="16"/>
      <w:r w:rsidR="00BB61BC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u</w:t>
      </w:r>
      <w:r w:rsidR="00056DCA" w:rsidRPr="00E64A53">
        <w:rPr>
          <w:rFonts w:cs="Tahoma"/>
          <w:sz w:val="20"/>
          <w:szCs w:val="20"/>
        </w:rPr>
        <w:t xml:space="preserve">bezpieczenie </w:t>
      </w:r>
      <w:bookmarkStart w:id="17" w:name="_Toc300178233"/>
      <w:r w:rsidR="008D34B5" w:rsidRPr="00E64A53">
        <w:rPr>
          <w:rFonts w:cs="Tahoma"/>
          <w:sz w:val="20"/>
          <w:szCs w:val="20"/>
        </w:rPr>
        <w:t>pojazdów</w:t>
      </w:r>
      <w:r w:rsidR="00BB61BC" w:rsidRPr="00E64A53">
        <w:rPr>
          <w:rFonts w:cs="Tahoma"/>
          <w:sz w:val="20"/>
          <w:szCs w:val="20"/>
        </w:rPr>
        <w:t xml:space="preserve"> </w:t>
      </w:r>
      <w:r w:rsidR="00E6068C" w:rsidRPr="00E64A53">
        <w:rPr>
          <w:rFonts w:cs="Tahoma"/>
          <w:sz w:val="20"/>
          <w:szCs w:val="20"/>
        </w:rPr>
        <w:t xml:space="preserve">Gminy Brzesko oraz Spółek </w:t>
      </w:r>
      <w:r w:rsidR="0065574C" w:rsidRPr="00E64A53">
        <w:rPr>
          <w:rFonts w:cs="Tahoma"/>
          <w:sz w:val="20"/>
          <w:szCs w:val="20"/>
        </w:rPr>
        <w:t>k</w:t>
      </w:r>
      <w:r w:rsidR="00E6068C" w:rsidRPr="00E64A53">
        <w:rPr>
          <w:rFonts w:cs="Tahoma"/>
          <w:sz w:val="20"/>
          <w:szCs w:val="20"/>
        </w:rPr>
        <w:t>omunalnych</w:t>
      </w:r>
    </w:p>
    <w:p w14:paraId="3AE693F1" w14:textId="7953CDD7" w:rsidR="007B25F3" w:rsidRPr="00E64A53" w:rsidRDefault="007B25F3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Nomenklatura Wspólnego Słownika Zamówień Publicznych (kod CPV): </w:t>
      </w:r>
    </w:p>
    <w:p w14:paraId="063A24F6" w14:textId="77777777" w:rsidR="008D34B5" w:rsidRPr="00E64A53" w:rsidRDefault="008D34B5" w:rsidP="00E64A53">
      <w:pPr>
        <w:spacing w:after="0"/>
        <w:ind w:left="576"/>
        <w:rPr>
          <w:sz w:val="20"/>
          <w:szCs w:val="20"/>
        </w:rPr>
      </w:pPr>
      <w:r w:rsidRPr="00E64A53">
        <w:rPr>
          <w:sz w:val="20"/>
          <w:szCs w:val="20"/>
        </w:rPr>
        <w:t xml:space="preserve">66.51.00.00-8 – Usługi ubezpieczeniowe; </w:t>
      </w:r>
    </w:p>
    <w:p w14:paraId="7FA8AAC2" w14:textId="754FD22E" w:rsidR="008D34B5" w:rsidRPr="00E64A53" w:rsidRDefault="008D34B5" w:rsidP="00E64A53">
      <w:pPr>
        <w:spacing w:after="0"/>
        <w:ind w:left="576"/>
        <w:rPr>
          <w:sz w:val="20"/>
          <w:szCs w:val="20"/>
        </w:rPr>
      </w:pPr>
      <w:r w:rsidRPr="00E64A53">
        <w:rPr>
          <w:sz w:val="20"/>
          <w:szCs w:val="20"/>
        </w:rPr>
        <w:t>66.51.21.00-3 – Usługi ubezpieczenia od następstw nieszczęśliwych wypadków</w:t>
      </w:r>
    </w:p>
    <w:p w14:paraId="123F2F84" w14:textId="48D1BB6F" w:rsidR="009C3633" w:rsidRPr="00E64A53" w:rsidRDefault="009C3633" w:rsidP="00E64A53">
      <w:pPr>
        <w:spacing w:after="0"/>
        <w:ind w:left="576"/>
        <w:rPr>
          <w:sz w:val="20"/>
          <w:szCs w:val="20"/>
        </w:rPr>
      </w:pPr>
      <w:r w:rsidRPr="00E64A53">
        <w:rPr>
          <w:sz w:val="20"/>
          <w:szCs w:val="20"/>
        </w:rPr>
        <w:t>66.51.41.10-0 – Usługi ubezpieczenia pojazdów mechanicznych</w:t>
      </w:r>
    </w:p>
    <w:p w14:paraId="04ABD9EE" w14:textId="31107129" w:rsidR="008D34B5" w:rsidRPr="00E64A53" w:rsidRDefault="008D34B5" w:rsidP="00E64A53">
      <w:pPr>
        <w:spacing w:after="0"/>
        <w:ind w:left="576"/>
        <w:rPr>
          <w:sz w:val="20"/>
          <w:szCs w:val="20"/>
        </w:rPr>
      </w:pPr>
      <w:r w:rsidRPr="00E64A53">
        <w:rPr>
          <w:sz w:val="20"/>
          <w:szCs w:val="20"/>
        </w:rPr>
        <w:t>66.51.50.00-3 - Usługi ubezpieczenia od uszkodzenia lub utraty</w:t>
      </w:r>
    </w:p>
    <w:p w14:paraId="5ED1F195" w14:textId="5B92E10B" w:rsidR="009C3633" w:rsidRPr="00E64A53" w:rsidRDefault="009C3633" w:rsidP="00E64A53">
      <w:pPr>
        <w:spacing w:after="0"/>
        <w:ind w:left="576"/>
        <w:rPr>
          <w:sz w:val="20"/>
          <w:szCs w:val="20"/>
        </w:rPr>
      </w:pPr>
      <w:r w:rsidRPr="00E64A53">
        <w:rPr>
          <w:sz w:val="20"/>
          <w:szCs w:val="20"/>
        </w:rPr>
        <w:t>66.51.61.00-1 - Usługi ubezpieczeń pojazdów mechanicznych od odpowiedzialności cywilnej;</w:t>
      </w:r>
    </w:p>
    <w:p w14:paraId="4CC4BEFE" w14:textId="64B20B2E" w:rsidR="0034112D" w:rsidRPr="00E64A53" w:rsidRDefault="00056DCA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b/>
          <w:bCs/>
          <w:sz w:val="20"/>
          <w:szCs w:val="20"/>
        </w:rPr>
        <w:t xml:space="preserve">Zamówienie </w:t>
      </w:r>
      <w:r w:rsidR="0093013B" w:rsidRPr="00E64A53">
        <w:rPr>
          <w:rFonts w:cs="Tahoma"/>
          <w:b/>
          <w:bCs/>
          <w:sz w:val="20"/>
          <w:szCs w:val="20"/>
        </w:rPr>
        <w:t xml:space="preserve">udzielane jest </w:t>
      </w:r>
      <w:r w:rsidR="0065574C" w:rsidRPr="00E64A53">
        <w:rPr>
          <w:rFonts w:cs="Tahoma"/>
          <w:b/>
          <w:bCs/>
          <w:sz w:val="20"/>
          <w:szCs w:val="20"/>
        </w:rPr>
        <w:t>w podziale</w:t>
      </w:r>
      <w:r w:rsidR="0034112D" w:rsidRPr="00E64A53">
        <w:rPr>
          <w:rFonts w:cs="Tahoma"/>
          <w:b/>
          <w:bCs/>
          <w:sz w:val="20"/>
          <w:szCs w:val="20"/>
        </w:rPr>
        <w:t xml:space="preserve"> na</w:t>
      </w:r>
      <w:r w:rsidR="00BB61BC" w:rsidRPr="00E64A53">
        <w:rPr>
          <w:rFonts w:cs="Tahoma"/>
          <w:b/>
          <w:bCs/>
          <w:sz w:val="20"/>
          <w:szCs w:val="20"/>
        </w:rPr>
        <w:t xml:space="preserve"> </w:t>
      </w:r>
      <w:r w:rsidR="0065574C" w:rsidRPr="00E64A53">
        <w:rPr>
          <w:rFonts w:cs="Tahoma"/>
          <w:b/>
          <w:bCs/>
          <w:sz w:val="20"/>
          <w:szCs w:val="20"/>
        </w:rPr>
        <w:t xml:space="preserve">dwie </w:t>
      </w:r>
      <w:r w:rsidR="00961986" w:rsidRPr="00E64A53">
        <w:rPr>
          <w:rFonts w:cs="Tahoma"/>
          <w:b/>
          <w:bCs/>
          <w:sz w:val="20"/>
          <w:szCs w:val="20"/>
        </w:rPr>
        <w:t>Części</w:t>
      </w:r>
      <w:r w:rsidRPr="00E64A53">
        <w:rPr>
          <w:rFonts w:cs="Tahoma"/>
          <w:b/>
          <w:sz w:val="20"/>
          <w:szCs w:val="20"/>
        </w:rPr>
        <w:t xml:space="preserve">. </w:t>
      </w:r>
      <w:r w:rsidR="00BC2920" w:rsidRPr="00E64A53">
        <w:rPr>
          <w:rFonts w:cs="Tahoma"/>
          <w:sz w:val="20"/>
          <w:szCs w:val="20"/>
        </w:rPr>
        <w:t xml:space="preserve">Każdy Wykonawca </w:t>
      </w:r>
      <w:r w:rsidR="0065574C" w:rsidRPr="00E64A53">
        <w:rPr>
          <w:rFonts w:cs="Tahoma"/>
          <w:sz w:val="20"/>
          <w:szCs w:val="20"/>
        </w:rPr>
        <w:t xml:space="preserve">może </w:t>
      </w:r>
      <w:r w:rsidR="00BC2920" w:rsidRPr="00E64A53">
        <w:rPr>
          <w:rFonts w:cs="Tahoma"/>
          <w:sz w:val="20"/>
          <w:szCs w:val="20"/>
        </w:rPr>
        <w:t>złożyć ofertę na całość zamówienia</w:t>
      </w:r>
      <w:r w:rsidR="0065574C" w:rsidRPr="00E64A53">
        <w:rPr>
          <w:rFonts w:cs="Tahoma"/>
          <w:sz w:val="20"/>
          <w:szCs w:val="20"/>
        </w:rPr>
        <w:t xml:space="preserve"> lub na wybraną część zamówienia</w:t>
      </w:r>
      <w:r w:rsidR="0034112D" w:rsidRPr="00E64A53">
        <w:rPr>
          <w:rFonts w:cs="Tahoma"/>
          <w:sz w:val="20"/>
          <w:szCs w:val="20"/>
        </w:rPr>
        <w:t xml:space="preserve"> </w:t>
      </w:r>
      <w:r w:rsidR="00BC2920" w:rsidRPr="00E64A53">
        <w:rPr>
          <w:rFonts w:cs="Tahoma"/>
          <w:sz w:val="20"/>
          <w:szCs w:val="20"/>
        </w:rPr>
        <w:t xml:space="preserve">z zastrzeżeniem art. 24 ust. 1 pkt 23) Ustawy. </w:t>
      </w:r>
      <w:bookmarkEnd w:id="17"/>
    </w:p>
    <w:p w14:paraId="6BEA3974" w14:textId="76F915C3" w:rsidR="00961986" w:rsidRPr="00E64A53" w:rsidRDefault="0034112D" w:rsidP="00E64A53">
      <w:pPr>
        <w:pStyle w:val="Nagwek2"/>
        <w:spacing w:after="0"/>
        <w:ind w:left="578" w:hanging="578"/>
        <w:rPr>
          <w:rFonts w:cs="Tahoma"/>
          <w:b/>
          <w:bCs/>
          <w:sz w:val="20"/>
          <w:szCs w:val="20"/>
        </w:rPr>
      </w:pPr>
      <w:r w:rsidRPr="00E64A53">
        <w:rPr>
          <w:rFonts w:cs="Tahoma"/>
          <w:b/>
          <w:bCs/>
          <w:sz w:val="20"/>
          <w:szCs w:val="20"/>
        </w:rPr>
        <w:t>Zamówienie obejmuje:</w:t>
      </w:r>
      <w:bookmarkStart w:id="18" w:name="_Hlk34934630"/>
    </w:p>
    <w:p w14:paraId="1AAA2B03" w14:textId="302E5693" w:rsidR="0065574C" w:rsidRPr="00E64A53" w:rsidRDefault="0065574C" w:rsidP="00E64A53">
      <w:pPr>
        <w:pStyle w:val="Nagwek3"/>
        <w:numPr>
          <w:ilvl w:val="0"/>
          <w:numId w:val="0"/>
        </w:numPr>
        <w:spacing w:before="0"/>
        <w:ind w:left="567"/>
        <w:rPr>
          <w:b/>
          <w:bCs w:val="0"/>
          <w:sz w:val="20"/>
          <w:szCs w:val="20"/>
        </w:rPr>
      </w:pPr>
      <w:bookmarkStart w:id="19" w:name="_Hlk37679280"/>
      <w:bookmarkStart w:id="20" w:name="_Toc256166424"/>
      <w:bookmarkStart w:id="21" w:name="_Toc300178234"/>
      <w:bookmarkStart w:id="22" w:name="_Toc256166423"/>
      <w:bookmarkStart w:id="23" w:name="_Toc300178232"/>
      <w:bookmarkEnd w:id="18"/>
      <w:r w:rsidRPr="00E64A53">
        <w:rPr>
          <w:b/>
          <w:bCs w:val="0"/>
          <w:sz w:val="20"/>
          <w:szCs w:val="20"/>
        </w:rPr>
        <w:t xml:space="preserve">Część I – ubezpieczenie pojazdów Gminy Brzesko oraz spółek komunalnych </w:t>
      </w:r>
    </w:p>
    <w:p w14:paraId="142EFFB9" w14:textId="1D63D9E0" w:rsidR="002E6FCD" w:rsidRPr="00E64A53" w:rsidRDefault="002E6FCD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Ubezpieczenie obowiązkowe OC posiadacza pojazdu mechanicznego</w:t>
      </w:r>
    </w:p>
    <w:p w14:paraId="7BF846D0" w14:textId="14C63D6B" w:rsidR="008D34B5" w:rsidRPr="00E64A53" w:rsidRDefault="008D34B5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Ubezpieczenie auto casco;</w:t>
      </w:r>
    </w:p>
    <w:p w14:paraId="7EC19BC9" w14:textId="77777777" w:rsidR="008D34B5" w:rsidRPr="00E64A53" w:rsidRDefault="008D34B5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Ubezpieczenie następstw nieszczęśliwych wypadków kierowcy i pasażerów;</w:t>
      </w:r>
    </w:p>
    <w:p w14:paraId="64827976" w14:textId="6CC5A8EA" w:rsidR="008D34B5" w:rsidRPr="00E64A53" w:rsidRDefault="008D34B5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 xml:space="preserve">Ubezpieczenie </w:t>
      </w:r>
      <w:proofErr w:type="spellStart"/>
      <w:r w:rsidRPr="00E64A53">
        <w:rPr>
          <w:sz w:val="20"/>
          <w:szCs w:val="20"/>
        </w:rPr>
        <w:t>assistance</w:t>
      </w:r>
      <w:proofErr w:type="spellEnd"/>
      <w:r w:rsidRPr="00E64A53">
        <w:rPr>
          <w:sz w:val="20"/>
          <w:szCs w:val="20"/>
        </w:rPr>
        <w:t xml:space="preserve"> </w:t>
      </w:r>
    </w:p>
    <w:p w14:paraId="731351D7" w14:textId="024AE32A" w:rsidR="0065574C" w:rsidRPr="00E64A53" w:rsidRDefault="0065574C" w:rsidP="00E64A53">
      <w:pPr>
        <w:pStyle w:val="Nagwek3"/>
        <w:numPr>
          <w:ilvl w:val="0"/>
          <w:numId w:val="0"/>
        </w:numPr>
        <w:spacing w:before="0"/>
        <w:ind w:left="567"/>
        <w:rPr>
          <w:b/>
          <w:bCs w:val="0"/>
          <w:sz w:val="20"/>
          <w:szCs w:val="20"/>
        </w:rPr>
      </w:pPr>
      <w:r w:rsidRPr="00E64A53">
        <w:rPr>
          <w:b/>
          <w:bCs w:val="0"/>
          <w:sz w:val="20"/>
          <w:szCs w:val="20"/>
        </w:rPr>
        <w:t xml:space="preserve">Część II – ubezpieczenie pojazdów Miejskiego Przedsiębiorstwa Komunikacyjnego sp. z o.o. </w:t>
      </w:r>
    </w:p>
    <w:p w14:paraId="47379C17" w14:textId="77777777" w:rsidR="0065574C" w:rsidRPr="00E64A53" w:rsidRDefault="0065574C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Ubezpieczenie obowiązkowe OC posiadacza pojazdu mechanicznego</w:t>
      </w:r>
    </w:p>
    <w:p w14:paraId="59DD9834" w14:textId="4A86F44E" w:rsidR="00C810CE" w:rsidRPr="00E64A53" w:rsidRDefault="00C810CE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 xml:space="preserve">Ubezpieczenie autocasco </w:t>
      </w:r>
    </w:p>
    <w:p w14:paraId="3AACCA5A" w14:textId="11B4A2FE" w:rsidR="0065574C" w:rsidRPr="00E64A53" w:rsidRDefault="0065574C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Ubezpieczenie następstw nieszczęśliwych wypadków kierowcy i pasażerów;</w:t>
      </w:r>
    </w:p>
    <w:bookmarkEnd w:id="19"/>
    <w:p w14:paraId="3627D4A8" w14:textId="77777777" w:rsidR="0065574C" w:rsidRPr="00E64A53" w:rsidRDefault="00BC2920" w:rsidP="00E64A53">
      <w:pPr>
        <w:pStyle w:val="Nagwek2"/>
        <w:spacing w:after="0"/>
        <w:ind w:left="578" w:hanging="578"/>
        <w:rPr>
          <w:sz w:val="20"/>
          <w:szCs w:val="20"/>
        </w:rPr>
      </w:pPr>
      <w:r w:rsidRPr="00E64A53">
        <w:rPr>
          <w:rFonts w:cs="Tahoma"/>
          <w:sz w:val="20"/>
          <w:szCs w:val="20"/>
        </w:rPr>
        <w:t>Szczegółowy opis przedmiotu zamówienia zawiera</w:t>
      </w:r>
      <w:r w:rsidR="0065574C" w:rsidRPr="00E64A53">
        <w:rPr>
          <w:rFonts w:cs="Tahoma"/>
          <w:sz w:val="20"/>
          <w:szCs w:val="20"/>
        </w:rPr>
        <w:t>:</w:t>
      </w:r>
    </w:p>
    <w:p w14:paraId="7A8DFFB9" w14:textId="25CBF632" w:rsidR="0065574C" w:rsidRPr="00E64A53" w:rsidRDefault="0065574C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Załącznik nr 1.1 do SIWZ - Program ubezpieczenia [ dotyczy Części I ]</w:t>
      </w:r>
    </w:p>
    <w:p w14:paraId="5EA98D5E" w14:textId="3FEC776B" w:rsidR="0065574C" w:rsidRPr="00E64A53" w:rsidRDefault="0065574C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Załącznik nr 1.2 do SIWZ - Program ubezpieczenia [ dotyczy Części II ]</w:t>
      </w:r>
    </w:p>
    <w:p w14:paraId="6A93AE09" w14:textId="687B23C6" w:rsidR="00EF59D5" w:rsidRPr="00E64A53" w:rsidRDefault="002F6E39" w:rsidP="00E64A53">
      <w:pPr>
        <w:pStyle w:val="Nagwek2"/>
        <w:spacing w:after="0"/>
        <w:ind w:left="578" w:hanging="578"/>
        <w:rPr>
          <w:sz w:val="20"/>
          <w:szCs w:val="20"/>
        </w:rPr>
      </w:pPr>
      <w:r w:rsidRPr="00E64A53">
        <w:rPr>
          <w:sz w:val="20"/>
          <w:szCs w:val="20"/>
        </w:rPr>
        <w:t>Zamawiający przewiduje prawo opcji zmniejszenia zam</w:t>
      </w:r>
      <w:r w:rsidR="00EF59D5" w:rsidRPr="00E64A53">
        <w:rPr>
          <w:sz w:val="20"/>
          <w:szCs w:val="20"/>
        </w:rPr>
        <w:t xml:space="preserve">ówienia podstawowego do </w:t>
      </w:r>
      <w:r w:rsidR="00280906" w:rsidRPr="00E64A53">
        <w:rPr>
          <w:sz w:val="20"/>
          <w:szCs w:val="20"/>
        </w:rPr>
        <w:t>80%</w:t>
      </w:r>
      <w:r w:rsidR="00EF59D5" w:rsidRPr="00E64A53">
        <w:rPr>
          <w:sz w:val="20"/>
          <w:szCs w:val="20"/>
        </w:rPr>
        <w:t xml:space="preserve"> </w:t>
      </w:r>
      <w:r w:rsidRPr="00E64A53">
        <w:rPr>
          <w:sz w:val="20"/>
          <w:szCs w:val="20"/>
        </w:rPr>
        <w:t>łącznej ceny</w:t>
      </w:r>
      <w:r w:rsidR="0065574C" w:rsidRPr="00E64A53">
        <w:rPr>
          <w:sz w:val="20"/>
          <w:szCs w:val="20"/>
        </w:rPr>
        <w:t xml:space="preserve"> w danej części zamówienia</w:t>
      </w:r>
      <w:r w:rsidRPr="00E64A53">
        <w:rPr>
          <w:sz w:val="20"/>
          <w:szCs w:val="20"/>
        </w:rPr>
        <w:t xml:space="preserve"> w przypadku zmniejszonych potrzeb Zamawiającego, </w:t>
      </w:r>
      <w:r w:rsidR="00E50809" w:rsidRPr="00E64A53">
        <w:rPr>
          <w:sz w:val="20"/>
          <w:szCs w:val="20"/>
        </w:rPr>
        <w:br/>
      </w:r>
      <w:r w:rsidRPr="00E64A53">
        <w:rPr>
          <w:sz w:val="20"/>
          <w:szCs w:val="20"/>
        </w:rPr>
        <w:t xml:space="preserve">w szczególności w przypadku zbycia pojazdu i wypowiedzenia umowy ubezpieczenia OC przez nabywcę, wyrejestrowania lub zniszczenia pojazdu mechanicznego wskazanego w wykazie pojazdów stanowiących Załącznik nr </w:t>
      </w:r>
      <w:r w:rsidR="00280906" w:rsidRPr="00E64A53">
        <w:rPr>
          <w:sz w:val="20"/>
          <w:szCs w:val="20"/>
        </w:rPr>
        <w:t>2</w:t>
      </w:r>
      <w:r w:rsidR="0065574C" w:rsidRPr="00E64A53">
        <w:rPr>
          <w:sz w:val="20"/>
          <w:szCs w:val="20"/>
        </w:rPr>
        <w:t>.1 [ dotyczy Części I ] oraz Załącznik nr 2.2 [ dotyczy Części II ]</w:t>
      </w:r>
      <w:r w:rsidR="00280906" w:rsidRPr="00E64A53">
        <w:rPr>
          <w:sz w:val="20"/>
          <w:szCs w:val="20"/>
        </w:rPr>
        <w:t xml:space="preserve"> do SIWZ. </w:t>
      </w:r>
      <w:r w:rsidRPr="00E64A53">
        <w:rPr>
          <w:sz w:val="20"/>
          <w:szCs w:val="20"/>
        </w:rPr>
        <w:t xml:space="preserve">Niewykonanie przez Zamawiającego zamówienia podstawowego w zakresie do </w:t>
      </w:r>
      <w:r w:rsidR="00280906" w:rsidRPr="00E64A53">
        <w:rPr>
          <w:sz w:val="20"/>
          <w:szCs w:val="20"/>
        </w:rPr>
        <w:t xml:space="preserve">20% </w:t>
      </w:r>
      <w:r w:rsidRPr="00E64A53">
        <w:rPr>
          <w:sz w:val="20"/>
          <w:szCs w:val="20"/>
        </w:rPr>
        <w:t>łącznej ceny</w:t>
      </w:r>
      <w:r w:rsidR="00E50809" w:rsidRPr="00E64A53">
        <w:rPr>
          <w:sz w:val="20"/>
          <w:szCs w:val="20"/>
        </w:rPr>
        <w:t xml:space="preserve"> w danej części zamówienia</w:t>
      </w:r>
      <w:r w:rsidRPr="00E64A53">
        <w:rPr>
          <w:sz w:val="20"/>
          <w:szCs w:val="20"/>
        </w:rPr>
        <w:t>, nie wymaga podania przyczyn i nie stanowi podstawy jego odpowiedzialności z tytułu niewykonania lub nienależytego wykonania umowy. Do skorzystania z prawa opcji zmniejszenia zamówienia podstawowego niezbędne jest złożenie przez Zamawiającego oświadczenia woli w tym zakresie.</w:t>
      </w:r>
      <w:r w:rsidR="00C46A9E" w:rsidRPr="00E64A53">
        <w:rPr>
          <w:sz w:val="20"/>
          <w:szCs w:val="20"/>
        </w:rPr>
        <w:t xml:space="preserve"> W tej sytuacji rozliczenie składek </w:t>
      </w:r>
      <w:r w:rsidR="00C46A9E" w:rsidRPr="00E64A53">
        <w:rPr>
          <w:sz w:val="20"/>
          <w:szCs w:val="20"/>
        </w:rPr>
        <w:lastRenderedPageBreak/>
        <w:t xml:space="preserve">ubezpieczeniowych (zwrot składek za niewykorzystany okres ochrony ubezpieczeniowej oraz ewentualne inne rozliczenia) </w:t>
      </w:r>
      <w:r w:rsidR="00EF59D5" w:rsidRPr="00E64A53">
        <w:rPr>
          <w:sz w:val="20"/>
          <w:szCs w:val="20"/>
        </w:rPr>
        <w:t>dokonywane będzie proporcjonalnie za każdy dzień ochrony ubezpieczeniowej.</w:t>
      </w:r>
    </w:p>
    <w:p w14:paraId="5397DF67" w14:textId="3A24B4EA" w:rsidR="002F6E39" w:rsidRPr="00E64A53" w:rsidRDefault="00EF59D5" w:rsidP="00E64A53">
      <w:pPr>
        <w:pStyle w:val="Nagwek2"/>
        <w:spacing w:after="0"/>
        <w:ind w:left="578" w:hanging="578"/>
        <w:rPr>
          <w:sz w:val="20"/>
          <w:szCs w:val="20"/>
        </w:rPr>
      </w:pPr>
      <w:r w:rsidRPr="00E64A53">
        <w:rPr>
          <w:sz w:val="20"/>
          <w:szCs w:val="20"/>
        </w:rPr>
        <w:t>Zamawiający przewiduje prawo opcji zwiększenia wielkości zamówienia podstawowego o</w:t>
      </w:r>
      <w:r w:rsidR="00901774" w:rsidRPr="00E64A53">
        <w:rPr>
          <w:sz w:val="20"/>
          <w:szCs w:val="20"/>
        </w:rPr>
        <w:t xml:space="preserve"> </w:t>
      </w:r>
      <w:r w:rsidR="00C43FEC" w:rsidRPr="00E64A53">
        <w:rPr>
          <w:sz w:val="20"/>
          <w:szCs w:val="20"/>
        </w:rPr>
        <w:t>2</w:t>
      </w:r>
      <w:r w:rsidR="00901774" w:rsidRPr="00E64A53">
        <w:rPr>
          <w:sz w:val="20"/>
          <w:szCs w:val="20"/>
        </w:rPr>
        <w:t>0</w:t>
      </w:r>
      <w:r w:rsidRPr="00E64A53">
        <w:rPr>
          <w:sz w:val="20"/>
          <w:szCs w:val="20"/>
        </w:rPr>
        <w:t>% łącznej ceny</w:t>
      </w:r>
      <w:r w:rsidR="00E50809" w:rsidRPr="00E64A53">
        <w:rPr>
          <w:sz w:val="20"/>
          <w:szCs w:val="20"/>
        </w:rPr>
        <w:t xml:space="preserve"> w danej części zamówienia</w:t>
      </w:r>
      <w:r w:rsidR="00C46A9E" w:rsidRPr="00E64A53">
        <w:rPr>
          <w:sz w:val="20"/>
          <w:szCs w:val="20"/>
        </w:rPr>
        <w:t xml:space="preserve"> </w:t>
      </w:r>
      <w:r w:rsidRPr="00E64A53">
        <w:rPr>
          <w:sz w:val="20"/>
          <w:szCs w:val="20"/>
        </w:rPr>
        <w:t xml:space="preserve">w przypadku zwiększenia potrzeb Zamawiającego, </w:t>
      </w:r>
      <w:r w:rsidR="00E50809" w:rsidRPr="00E64A53">
        <w:rPr>
          <w:sz w:val="20"/>
          <w:szCs w:val="20"/>
        </w:rPr>
        <w:br/>
      </w:r>
      <w:r w:rsidRPr="00E64A53">
        <w:rPr>
          <w:sz w:val="20"/>
          <w:szCs w:val="20"/>
        </w:rPr>
        <w:t xml:space="preserve">w szczególności w przypadku potrzeby objęcia ubezpieczeniem </w:t>
      </w:r>
      <w:r w:rsidR="00280906" w:rsidRPr="00E64A53">
        <w:rPr>
          <w:sz w:val="20"/>
          <w:szCs w:val="20"/>
        </w:rPr>
        <w:t xml:space="preserve">pojazdów lub </w:t>
      </w:r>
      <w:r w:rsidRPr="00E64A53">
        <w:rPr>
          <w:sz w:val="20"/>
          <w:szCs w:val="20"/>
        </w:rPr>
        <w:t>pojazdu</w:t>
      </w:r>
      <w:r w:rsidR="00280906" w:rsidRPr="00E64A53">
        <w:rPr>
          <w:sz w:val="20"/>
          <w:szCs w:val="20"/>
        </w:rPr>
        <w:t xml:space="preserve"> </w:t>
      </w:r>
      <w:r w:rsidRPr="00E64A53">
        <w:rPr>
          <w:sz w:val="20"/>
          <w:szCs w:val="20"/>
        </w:rPr>
        <w:t xml:space="preserve">mechanicznego niewskazanego w wykazie pojazdów stanowiących </w:t>
      </w:r>
      <w:r w:rsidR="00E50809" w:rsidRPr="00E64A53">
        <w:rPr>
          <w:sz w:val="20"/>
          <w:szCs w:val="20"/>
        </w:rPr>
        <w:t xml:space="preserve">Załącznik nr 2.1 [ dotyczy Części I ] oraz Załącznik nr 2.2 [ dotyczy Części II ] </w:t>
      </w:r>
      <w:r w:rsidR="00280906" w:rsidRPr="00E64A53">
        <w:rPr>
          <w:sz w:val="20"/>
          <w:szCs w:val="20"/>
        </w:rPr>
        <w:t xml:space="preserve"> do SIWZ</w:t>
      </w:r>
      <w:r w:rsidRPr="00E64A53">
        <w:rPr>
          <w:sz w:val="20"/>
          <w:szCs w:val="20"/>
        </w:rPr>
        <w:t>. Do skorzystania z prawa opcji zwiększenia zamówienia podstawowego niezbędne jest złożenie przez Zamawiającego oświadczenia woli w tym zakresie.</w:t>
      </w:r>
    </w:p>
    <w:p w14:paraId="17EC2B95" w14:textId="5B830E9F" w:rsidR="00144B56" w:rsidRPr="00E64A53" w:rsidRDefault="007B25F3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bookmarkStart w:id="24" w:name="_Toc300178235"/>
      <w:bookmarkEnd w:id="20"/>
      <w:bookmarkEnd w:id="21"/>
      <w:bookmarkEnd w:id="22"/>
      <w:bookmarkEnd w:id="23"/>
      <w:r w:rsidRPr="00E64A53">
        <w:rPr>
          <w:rFonts w:cs="Tahoma"/>
          <w:sz w:val="20"/>
          <w:szCs w:val="20"/>
        </w:rPr>
        <w:t>Zamawiający wymaga, aby Wykonawca działający w formie towarzystwa ubezpieczeń wzajemnych posiadał statut, z którego wynika, że towarzystwo będzie ubezpieczało także osoby</w:t>
      </w:r>
      <w:r w:rsidR="006632E8" w:rsidRPr="00E64A53">
        <w:rPr>
          <w:rFonts w:cs="Tahoma"/>
          <w:sz w:val="20"/>
          <w:szCs w:val="20"/>
        </w:rPr>
        <w:t xml:space="preserve"> (jednostki)</w:t>
      </w:r>
      <w:r w:rsidRPr="00E64A53">
        <w:rPr>
          <w:rFonts w:cs="Tahoma"/>
          <w:sz w:val="20"/>
          <w:szCs w:val="20"/>
        </w:rPr>
        <w:t xml:space="preserve"> nie będące członkami towarzystwa. Zamawiający (</w:t>
      </w:r>
      <w:r w:rsidR="00C51A33" w:rsidRPr="00E64A53">
        <w:rPr>
          <w:rFonts w:cs="Tahoma"/>
          <w:sz w:val="20"/>
          <w:szCs w:val="20"/>
        </w:rPr>
        <w:t xml:space="preserve">oraz wszystkie jego </w:t>
      </w:r>
      <w:r w:rsidRPr="00E64A53">
        <w:rPr>
          <w:rFonts w:cs="Tahoma"/>
          <w:sz w:val="20"/>
          <w:szCs w:val="20"/>
        </w:rPr>
        <w:t xml:space="preserve">jednostki) będzie traktowany przez takiego Wykonawcę jako osoba nie będąca członkiem towarzystwa, </w:t>
      </w:r>
      <w:r w:rsidR="00521434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 xml:space="preserve">a co za tym idzie nie będzie zobowiązany do udziału w pokrywaniu strat towarzystwa przez wnoszenie dodatkowej składki, zgodnie z art. </w:t>
      </w:r>
      <w:r w:rsidR="00B75A40" w:rsidRPr="00E64A53">
        <w:rPr>
          <w:rFonts w:cs="Tahoma"/>
          <w:sz w:val="20"/>
          <w:szCs w:val="20"/>
        </w:rPr>
        <w:t xml:space="preserve">111 </w:t>
      </w:r>
      <w:r w:rsidRPr="00E64A53">
        <w:rPr>
          <w:rFonts w:cs="Tahoma"/>
          <w:sz w:val="20"/>
          <w:szCs w:val="20"/>
        </w:rPr>
        <w:t xml:space="preserve">ust. 2 ustawy z dnia </w:t>
      </w:r>
      <w:r w:rsidR="00B75A40" w:rsidRPr="00E64A53">
        <w:rPr>
          <w:rFonts w:cs="Tahoma"/>
          <w:sz w:val="20"/>
          <w:szCs w:val="20"/>
        </w:rPr>
        <w:t>11 września</w:t>
      </w:r>
      <w:r w:rsidRPr="00E64A53">
        <w:rPr>
          <w:rFonts w:cs="Tahoma"/>
          <w:sz w:val="20"/>
          <w:szCs w:val="20"/>
        </w:rPr>
        <w:t xml:space="preserve"> 20</w:t>
      </w:r>
      <w:r w:rsidR="00B75A40" w:rsidRPr="00E64A53">
        <w:rPr>
          <w:rFonts w:cs="Tahoma"/>
          <w:sz w:val="20"/>
          <w:szCs w:val="20"/>
        </w:rPr>
        <w:t>15</w:t>
      </w:r>
      <w:r w:rsidRPr="00E64A53">
        <w:rPr>
          <w:rFonts w:cs="Tahoma"/>
          <w:sz w:val="20"/>
          <w:szCs w:val="20"/>
        </w:rPr>
        <w:t xml:space="preserve"> r. </w:t>
      </w:r>
      <w:r w:rsidR="0034112D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 xml:space="preserve">o działalności ubezpieczeniowej </w:t>
      </w:r>
      <w:r w:rsidR="00B75A40" w:rsidRPr="00E64A53">
        <w:rPr>
          <w:rFonts w:cs="Tahoma"/>
          <w:sz w:val="20"/>
          <w:szCs w:val="20"/>
        </w:rPr>
        <w:t xml:space="preserve">i reasekuracyjnej </w:t>
      </w:r>
      <w:r w:rsidRPr="00E64A53">
        <w:rPr>
          <w:rFonts w:cs="Tahoma"/>
          <w:sz w:val="20"/>
          <w:szCs w:val="20"/>
        </w:rPr>
        <w:t>(</w:t>
      </w:r>
      <w:proofErr w:type="spellStart"/>
      <w:r w:rsidR="00AE350C" w:rsidRPr="00E64A53">
        <w:rPr>
          <w:rFonts w:cs="Tahoma"/>
          <w:sz w:val="20"/>
          <w:szCs w:val="20"/>
        </w:rPr>
        <w:t>t.j</w:t>
      </w:r>
      <w:proofErr w:type="spellEnd"/>
      <w:r w:rsidR="00AE350C" w:rsidRPr="00E64A53">
        <w:rPr>
          <w:rFonts w:cs="Tahoma"/>
          <w:sz w:val="20"/>
          <w:szCs w:val="20"/>
        </w:rPr>
        <w:t>. Dz. U. z 201</w:t>
      </w:r>
      <w:r w:rsidR="000F2098" w:rsidRPr="00E64A53">
        <w:rPr>
          <w:rFonts w:cs="Tahoma"/>
          <w:sz w:val="20"/>
          <w:szCs w:val="20"/>
        </w:rPr>
        <w:t>9</w:t>
      </w:r>
      <w:r w:rsidR="00AE350C" w:rsidRPr="00E64A53">
        <w:rPr>
          <w:rFonts w:cs="Tahoma"/>
          <w:sz w:val="20"/>
          <w:szCs w:val="20"/>
        </w:rPr>
        <w:t xml:space="preserve"> r., poz. </w:t>
      </w:r>
      <w:r w:rsidR="000F2098" w:rsidRPr="00E64A53">
        <w:rPr>
          <w:rFonts w:cs="Tahoma"/>
          <w:sz w:val="20"/>
          <w:szCs w:val="20"/>
        </w:rPr>
        <w:t>381</w:t>
      </w:r>
      <w:r w:rsidRPr="00E64A53">
        <w:rPr>
          <w:rFonts w:cs="Tahoma"/>
          <w:sz w:val="20"/>
          <w:szCs w:val="20"/>
        </w:rPr>
        <w:t>z późn. zm.)</w:t>
      </w:r>
      <w:r w:rsidR="00527F2D" w:rsidRPr="00E64A53">
        <w:rPr>
          <w:rFonts w:cs="Tahoma"/>
          <w:sz w:val="20"/>
          <w:szCs w:val="20"/>
        </w:rPr>
        <w:t>, dalej „ustawa o działalności ubezpieczeniowej i reasekuracyjnej”</w:t>
      </w:r>
      <w:r w:rsidRPr="00E64A53">
        <w:rPr>
          <w:rFonts w:cs="Tahoma"/>
          <w:sz w:val="20"/>
          <w:szCs w:val="20"/>
        </w:rPr>
        <w:t>.</w:t>
      </w:r>
    </w:p>
    <w:p w14:paraId="5A50AD32" w14:textId="77777777" w:rsidR="00BC2920" w:rsidRPr="00E64A53" w:rsidRDefault="007B25F3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Wykonawca musi posiadać </w:t>
      </w:r>
      <w:r w:rsidR="00BC2920" w:rsidRPr="00E64A53">
        <w:rPr>
          <w:rFonts w:cs="Tahoma"/>
          <w:sz w:val="20"/>
          <w:szCs w:val="20"/>
        </w:rPr>
        <w:t xml:space="preserve">ogólne (szczególne) warunki wszystkich ubezpieczeń określonych </w:t>
      </w:r>
      <w:r w:rsidR="00BC2920" w:rsidRPr="00E64A53">
        <w:rPr>
          <w:rFonts w:cs="Tahoma"/>
          <w:sz w:val="20"/>
          <w:szCs w:val="20"/>
        </w:rPr>
        <w:br/>
        <w:t>w przedmiocie zamówienia dla Części, o udzielenie której się ubiega.</w:t>
      </w:r>
    </w:p>
    <w:p w14:paraId="64114E99" w14:textId="6BCC6925" w:rsidR="00056DCA" w:rsidRPr="00E64A53" w:rsidRDefault="00056DCA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Przy wykonywaniu umów ubezpieczenia Zamawiający korzysta z usług świadcz</w:t>
      </w:r>
      <w:r w:rsidR="000427AE" w:rsidRPr="00E64A53">
        <w:rPr>
          <w:rFonts w:cs="Tahoma"/>
          <w:sz w:val="20"/>
          <w:szCs w:val="20"/>
        </w:rPr>
        <w:t>onych przez Kancelarię Brokerską</w:t>
      </w:r>
      <w:r w:rsidRPr="00E64A53">
        <w:rPr>
          <w:rFonts w:cs="Tahoma"/>
          <w:sz w:val="20"/>
          <w:szCs w:val="20"/>
        </w:rPr>
        <w:t xml:space="preserve"> ASPERGO sp. z o.o. z siedzibą w Krakowie</w:t>
      </w:r>
      <w:r w:rsidR="00180AD9" w:rsidRPr="00E64A53">
        <w:rPr>
          <w:rFonts w:cs="Tahoma"/>
          <w:sz w:val="20"/>
          <w:szCs w:val="20"/>
        </w:rPr>
        <w:t xml:space="preserve"> (30-701) przy</w:t>
      </w:r>
      <w:r w:rsidRPr="00E64A53">
        <w:rPr>
          <w:rFonts w:cs="Tahoma"/>
          <w:sz w:val="20"/>
          <w:szCs w:val="20"/>
        </w:rPr>
        <w:t xml:space="preserve"> ul. Przemysłow</w:t>
      </w:r>
      <w:r w:rsidR="00180AD9" w:rsidRPr="00E64A53">
        <w:rPr>
          <w:rFonts w:cs="Tahoma"/>
          <w:sz w:val="20"/>
          <w:szCs w:val="20"/>
        </w:rPr>
        <w:t>ej</w:t>
      </w:r>
      <w:r w:rsidRPr="00E64A53">
        <w:rPr>
          <w:rFonts w:cs="Tahoma"/>
          <w:sz w:val="20"/>
          <w:szCs w:val="20"/>
        </w:rPr>
        <w:t xml:space="preserve"> 13/73, na podstawie udzielon</w:t>
      </w:r>
      <w:r w:rsidR="00E6068C" w:rsidRPr="00E64A53">
        <w:rPr>
          <w:rFonts w:cs="Tahoma"/>
          <w:sz w:val="20"/>
          <w:szCs w:val="20"/>
        </w:rPr>
        <w:t>ego</w:t>
      </w:r>
      <w:r w:rsidRPr="00E64A53">
        <w:rPr>
          <w:rFonts w:cs="Tahoma"/>
          <w:sz w:val="20"/>
          <w:szCs w:val="20"/>
        </w:rPr>
        <w:t xml:space="preserve"> ze strony </w:t>
      </w:r>
      <w:r w:rsidR="00E6068C" w:rsidRPr="00E64A53">
        <w:rPr>
          <w:rFonts w:cs="Tahoma"/>
          <w:sz w:val="20"/>
          <w:szCs w:val="20"/>
        </w:rPr>
        <w:t>Zamawiającego</w:t>
      </w:r>
      <w:r w:rsidRPr="00E64A53">
        <w:rPr>
          <w:rFonts w:cs="Tahoma"/>
          <w:sz w:val="20"/>
          <w:szCs w:val="20"/>
        </w:rPr>
        <w:t xml:space="preserve"> </w:t>
      </w:r>
      <w:r w:rsidR="00047E57" w:rsidRPr="00E64A53">
        <w:rPr>
          <w:rFonts w:cs="Tahoma"/>
          <w:sz w:val="20"/>
          <w:szCs w:val="20"/>
        </w:rPr>
        <w:t>pełnomocnictw</w:t>
      </w:r>
      <w:r w:rsidR="00E6068C" w:rsidRPr="00E64A53">
        <w:rPr>
          <w:rFonts w:cs="Tahoma"/>
          <w:sz w:val="20"/>
          <w:szCs w:val="20"/>
        </w:rPr>
        <w:t>a</w:t>
      </w:r>
      <w:r w:rsidR="00971D88" w:rsidRPr="00E64A53">
        <w:rPr>
          <w:rFonts w:cs="Tahoma"/>
          <w:sz w:val="20"/>
          <w:szCs w:val="20"/>
        </w:rPr>
        <w:t>.</w:t>
      </w:r>
      <w:bookmarkEnd w:id="24"/>
    </w:p>
    <w:p w14:paraId="070131F5" w14:textId="77777777" w:rsidR="00056DCA" w:rsidRPr="00E64A53" w:rsidRDefault="00056DCA" w:rsidP="00E64A53">
      <w:pPr>
        <w:pStyle w:val="Nagwek2"/>
        <w:spacing w:after="0"/>
        <w:ind w:left="578" w:hanging="578"/>
        <w:rPr>
          <w:rFonts w:cs="Tahoma"/>
          <w:snapToGrid/>
          <w:sz w:val="20"/>
          <w:szCs w:val="20"/>
          <w:lang w:eastAsia="pl-PL"/>
        </w:rPr>
      </w:pPr>
      <w:bookmarkStart w:id="25" w:name="_Toc300178236"/>
      <w:r w:rsidRPr="00E64A53">
        <w:rPr>
          <w:rFonts w:cs="Tahoma"/>
          <w:snapToGrid/>
          <w:sz w:val="20"/>
          <w:szCs w:val="20"/>
          <w:lang w:eastAsia="pl-PL"/>
        </w:rPr>
        <w:t xml:space="preserve">Niniejszą </w:t>
      </w:r>
      <w:r w:rsidR="00C47801" w:rsidRPr="00E64A53">
        <w:rPr>
          <w:rFonts w:cs="Tahoma"/>
          <w:snapToGrid/>
          <w:sz w:val="20"/>
          <w:szCs w:val="20"/>
          <w:lang w:eastAsia="pl-PL"/>
        </w:rPr>
        <w:t>S</w:t>
      </w:r>
      <w:r w:rsidRPr="00E64A53">
        <w:rPr>
          <w:rFonts w:cs="Tahoma"/>
          <w:snapToGrid/>
          <w:sz w:val="20"/>
          <w:szCs w:val="20"/>
          <w:lang w:eastAsia="pl-PL"/>
        </w:rPr>
        <w:t>pecyfikację można wykorzystać wyłącznie zgodnie z jej przeznaczeniem.</w:t>
      </w:r>
      <w:bookmarkEnd w:id="25"/>
      <w:r w:rsidR="00BC2920" w:rsidRPr="00E64A53">
        <w:rPr>
          <w:rFonts w:cs="Tahoma"/>
          <w:snapToGrid/>
          <w:sz w:val="20"/>
          <w:szCs w:val="20"/>
          <w:lang w:eastAsia="pl-PL"/>
        </w:rPr>
        <w:br/>
      </w:r>
    </w:p>
    <w:p w14:paraId="53E62678" w14:textId="77777777" w:rsidR="00F96045" w:rsidRPr="00E64A53" w:rsidRDefault="00F96045" w:rsidP="00E64A53">
      <w:pPr>
        <w:pStyle w:val="Nagwek1"/>
        <w:spacing w:after="0"/>
        <w:ind w:left="431" w:hanging="431"/>
        <w:rPr>
          <w:rFonts w:cs="Tahoma"/>
          <w:color w:val="auto"/>
          <w:szCs w:val="20"/>
        </w:rPr>
      </w:pPr>
      <w:bookmarkStart w:id="26" w:name="_Toc256166428"/>
      <w:bookmarkStart w:id="27" w:name="_Toc371310695"/>
      <w:bookmarkStart w:id="28" w:name="_Toc41332688"/>
      <w:bookmarkStart w:id="29" w:name="_Toc256166425"/>
      <w:r w:rsidRPr="00E64A53">
        <w:rPr>
          <w:rFonts w:cs="Tahoma"/>
          <w:color w:val="auto"/>
          <w:szCs w:val="20"/>
        </w:rPr>
        <w:t xml:space="preserve">Termin wykonania </w:t>
      </w:r>
      <w:bookmarkEnd w:id="26"/>
      <w:r w:rsidRPr="00E64A53">
        <w:rPr>
          <w:rFonts w:cs="Tahoma"/>
          <w:color w:val="auto"/>
          <w:szCs w:val="20"/>
        </w:rPr>
        <w:t>zamówienia.</w:t>
      </w:r>
      <w:bookmarkEnd w:id="27"/>
      <w:bookmarkEnd w:id="28"/>
    </w:p>
    <w:p w14:paraId="6E240DD2" w14:textId="24381133" w:rsidR="00E50809" w:rsidRPr="00E64A53" w:rsidRDefault="00BC2920" w:rsidP="00E64A53">
      <w:pPr>
        <w:pStyle w:val="Nagwek2"/>
        <w:spacing w:after="0"/>
        <w:ind w:left="578" w:hanging="578"/>
        <w:rPr>
          <w:snapToGrid/>
          <w:sz w:val="20"/>
          <w:szCs w:val="20"/>
          <w:shd w:val="clear" w:color="auto" w:fill="FFFFFF"/>
          <w:lang w:eastAsia="pl-PL"/>
        </w:rPr>
      </w:pPr>
      <w:r w:rsidRPr="00E64A53">
        <w:rPr>
          <w:rFonts w:cs="Tahoma"/>
          <w:snapToGrid/>
          <w:sz w:val="20"/>
          <w:szCs w:val="20"/>
          <w:lang w:eastAsia="pl-PL"/>
        </w:rPr>
        <w:t>Termin wykonania zamówienia</w:t>
      </w:r>
      <w:r w:rsidR="00E6068C" w:rsidRPr="00E64A53">
        <w:rPr>
          <w:rFonts w:cs="Tahoma"/>
          <w:b/>
          <w:bCs/>
          <w:snapToGrid/>
          <w:sz w:val="20"/>
          <w:szCs w:val="20"/>
          <w:shd w:val="clear" w:color="auto" w:fill="FFFFFF"/>
          <w:lang w:eastAsia="pl-PL"/>
        </w:rPr>
        <w:t xml:space="preserve"> </w:t>
      </w:r>
      <w:r w:rsidR="00E50809" w:rsidRPr="00E64A53">
        <w:rPr>
          <w:rFonts w:cs="Tahoma"/>
          <w:b/>
          <w:bCs/>
          <w:snapToGrid/>
          <w:sz w:val="20"/>
          <w:szCs w:val="20"/>
          <w:shd w:val="clear" w:color="auto" w:fill="FFFFFF"/>
          <w:lang w:eastAsia="pl-PL"/>
        </w:rPr>
        <w:t xml:space="preserve">dla Części I : </w:t>
      </w:r>
      <w:r w:rsidR="00036389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od </w:t>
      </w:r>
      <w:r w:rsidR="00E6068C" w:rsidRPr="00E64A53">
        <w:rPr>
          <w:snapToGrid/>
          <w:sz w:val="20"/>
          <w:szCs w:val="20"/>
          <w:shd w:val="clear" w:color="auto" w:fill="FFFFFF"/>
          <w:lang w:eastAsia="pl-PL"/>
        </w:rPr>
        <w:t>01</w:t>
      </w:r>
      <w:r w:rsidR="00036389" w:rsidRPr="00E64A53">
        <w:rPr>
          <w:snapToGrid/>
          <w:sz w:val="20"/>
          <w:szCs w:val="20"/>
          <w:shd w:val="clear" w:color="auto" w:fill="FFFFFF"/>
          <w:lang w:eastAsia="pl-PL"/>
        </w:rPr>
        <w:t>.0</w:t>
      </w:r>
      <w:r w:rsidR="00E6068C" w:rsidRPr="00E64A53">
        <w:rPr>
          <w:snapToGrid/>
          <w:sz w:val="20"/>
          <w:szCs w:val="20"/>
          <w:shd w:val="clear" w:color="auto" w:fill="FFFFFF"/>
          <w:lang w:eastAsia="pl-PL"/>
        </w:rPr>
        <w:t>9</w:t>
      </w:r>
      <w:r w:rsidR="00036389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.2020 r. do </w:t>
      </w:r>
      <w:r w:rsidR="00E6068C" w:rsidRPr="00E64A53">
        <w:rPr>
          <w:snapToGrid/>
          <w:sz w:val="20"/>
          <w:szCs w:val="20"/>
          <w:shd w:val="clear" w:color="auto" w:fill="FFFFFF"/>
          <w:lang w:eastAsia="pl-PL"/>
        </w:rPr>
        <w:t>31</w:t>
      </w:r>
      <w:r w:rsidR="00036389" w:rsidRPr="00E64A53">
        <w:rPr>
          <w:snapToGrid/>
          <w:sz w:val="20"/>
          <w:szCs w:val="20"/>
          <w:shd w:val="clear" w:color="auto" w:fill="FFFFFF"/>
          <w:lang w:eastAsia="pl-PL"/>
        </w:rPr>
        <w:t>.0</w:t>
      </w:r>
      <w:r w:rsidR="00E6068C" w:rsidRPr="00E64A53">
        <w:rPr>
          <w:snapToGrid/>
          <w:sz w:val="20"/>
          <w:szCs w:val="20"/>
          <w:shd w:val="clear" w:color="auto" w:fill="FFFFFF"/>
          <w:lang w:eastAsia="pl-PL"/>
        </w:rPr>
        <w:t>8</w:t>
      </w:r>
      <w:r w:rsidR="00036389" w:rsidRPr="00E64A53">
        <w:rPr>
          <w:snapToGrid/>
          <w:sz w:val="20"/>
          <w:szCs w:val="20"/>
          <w:shd w:val="clear" w:color="auto" w:fill="FFFFFF"/>
          <w:lang w:eastAsia="pl-PL"/>
        </w:rPr>
        <w:t>.202</w:t>
      </w:r>
      <w:r w:rsidR="00E6068C" w:rsidRPr="00E64A53">
        <w:rPr>
          <w:snapToGrid/>
          <w:sz w:val="20"/>
          <w:szCs w:val="20"/>
          <w:shd w:val="clear" w:color="auto" w:fill="FFFFFF"/>
          <w:lang w:eastAsia="pl-PL"/>
        </w:rPr>
        <w:t>2</w:t>
      </w:r>
      <w:r w:rsidR="00036389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 r. </w:t>
      </w:r>
    </w:p>
    <w:p w14:paraId="7E4C1868" w14:textId="5EDC66AC" w:rsidR="00E50809" w:rsidRPr="00E64A53" w:rsidRDefault="00E50809" w:rsidP="00E64A53">
      <w:pPr>
        <w:pStyle w:val="Nagwek2"/>
        <w:spacing w:after="0"/>
        <w:ind w:left="578" w:hanging="578"/>
        <w:rPr>
          <w:snapToGrid/>
          <w:sz w:val="20"/>
          <w:szCs w:val="20"/>
          <w:shd w:val="clear" w:color="auto" w:fill="FFFFFF"/>
          <w:lang w:eastAsia="pl-PL"/>
        </w:rPr>
      </w:pPr>
      <w:r w:rsidRPr="00E64A53">
        <w:rPr>
          <w:rFonts w:cs="Tahoma"/>
          <w:snapToGrid/>
          <w:sz w:val="20"/>
          <w:szCs w:val="20"/>
          <w:lang w:eastAsia="pl-PL"/>
        </w:rPr>
        <w:t>Termin wykonania zamówienia</w:t>
      </w:r>
      <w:r w:rsidRPr="00E64A53">
        <w:rPr>
          <w:rFonts w:cs="Tahoma"/>
          <w:b/>
          <w:bCs/>
          <w:snapToGrid/>
          <w:sz w:val="20"/>
          <w:szCs w:val="20"/>
          <w:shd w:val="clear" w:color="auto" w:fill="FFFFFF"/>
          <w:lang w:eastAsia="pl-PL"/>
        </w:rPr>
        <w:t xml:space="preserve"> dla Części II : 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t xml:space="preserve">od </w:t>
      </w:r>
      <w:r w:rsidR="00C810CE" w:rsidRPr="00E64A53">
        <w:rPr>
          <w:snapToGrid/>
          <w:sz w:val="20"/>
          <w:szCs w:val="20"/>
          <w:shd w:val="clear" w:color="auto" w:fill="FFFFFF"/>
          <w:lang w:eastAsia="pl-PL"/>
        </w:rPr>
        <w:t>01.07.2020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t xml:space="preserve"> r. do 31.08.2022 r. </w:t>
      </w:r>
    </w:p>
    <w:p w14:paraId="191ABC3D" w14:textId="58C60DA1" w:rsidR="00DB4301" w:rsidRPr="00E64A53" w:rsidRDefault="00DB4301" w:rsidP="00E64A53">
      <w:pPr>
        <w:pStyle w:val="Nagwek2"/>
        <w:spacing w:after="0"/>
        <w:ind w:hanging="578"/>
        <w:rPr>
          <w:snapToGrid/>
          <w:sz w:val="20"/>
          <w:szCs w:val="20"/>
          <w:shd w:val="clear" w:color="auto" w:fill="FFFFFF"/>
          <w:lang w:eastAsia="pl-PL"/>
        </w:rPr>
      </w:pPr>
      <w:r w:rsidRPr="00E64A53">
        <w:rPr>
          <w:snapToGrid/>
          <w:sz w:val="20"/>
          <w:szCs w:val="20"/>
          <w:shd w:val="clear" w:color="auto" w:fill="FFFFFF"/>
          <w:lang w:eastAsia="pl-PL"/>
        </w:rPr>
        <w:t>Polisa lub polisy ubezpieczenia pojazdu/ów będą wystawione zgodnie  z okresami ubezpieczenia wskazanymi w Załączniku nr 2</w:t>
      </w:r>
      <w:r w:rsidR="00E50809" w:rsidRPr="00E64A53">
        <w:rPr>
          <w:snapToGrid/>
          <w:sz w:val="20"/>
          <w:szCs w:val="20"/>
          <w:shd w:val="clear" w:color="auto" w:fill="FFFFFF"/>
          <w:lang w:eastAsia="pl-PL"/>
        </w:rPr>
        <w:t>.1 [ dotyczy Części I ] oraz nr 2.2 [ dotyczy Części II ]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t xml:space="preserve"> do SIWZ – arkusz POJAZDY.</w:t>
      </w:r>
    </w:p>
    <w:p w14:paraId="0A4B579D" w14:textId="441CC31A" w:rsidR="00CA4967" w:rsidRPr="00E64A53" w:rsidRDefault="00E6068C" w:rsidP="00E64A53">
      <w:pPr>
        <w:pStyle w:val="Nagwek2"/>
        <w:spacing w:after="0"/>
        <w:ind w:left="578" w:hanging="578"/>
        <w:rPr>
          <w:snapToGrid/>
          <w:sz w:val="20"/>
          <w:szCs w:val="20"/>
          <w:shd w:val="clear" w:color="auto" w:fill="FFFFFF"/>
          <w:lang w:eastAsia="pl-PL"/>
        </w:rPr>
      </w:pPr>
      <w:r w:rsidRPr="00E64A53">
        <w:rPr>
          <w:snapToGrid/>
          <w:sz w:val="20"/>
          <w:szCs w:val="20"/>
          <w:shd w:val="clear" w:color="auto" w:fill="FFFFFF"/>
          <w:lang w:eastAsia="pl-PL"/>
        </w:rPr>
        <w:t>U</w:t>
      </w:r>
      <w:r w:rsidR="00CA4967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bezpieczenia pojazdów nabywanych w trakcie trwania umowy o udzielenie zamówienia będą zawierane na okresy zgodnie z wnioskiem Zamawiającego                  </w:t>
      </w:r>
    </w:p>
    <w:p w14:paraId="402AD3C8" w14:textId="3110E624" w:rsidR="00CA4967" w:rsidRPr="00E64A53" w:rsidRDefault="00DB4301" w:rsidP="00E64A53">
      <w:pPr>
        <w:pStyle w:val="Nagwek2"/>
        <w:spacing w:after="0"/>
        <w:ind w:left="578" w:hanging="578"/>
        <w:rPr>
          <w:snapToGrid/>
          <w:sz w:val="20"/>
          <w:szCs w:val="20"/>
          <w:shd w:val="clear" w:color="auto" w:fill="FFFFFF"/>
          <w:lang w:eastAsia="pl-PL"/>
        </w:rPr>
      </w:pPr>
      <w:r w:rsidRPr="00E64A53">
        <w:rPr>
          <w:snapToGrid/>
          <w:sz w:val="20"/>
          <w:szCs w:val="20"/>
          <w:shd w:val="clear" w:color="auto" w:fill="FFFFFF"/>
          <w:lang w:eastAsia="pl-PL"/>
        </w:rPr>
        <w:t>O</w:t>
      </w:r>
      <w:r w:rsidR="00CA4967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statnim dniem umożliwiającym zgłoszenie i ubezpieczenie pojazdu na warunkach umowy 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br/>
      </w:r>
      <w:r w:rsidR="00CA4967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o udzielenie zamówienia publicznego jest 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t>31</w:t>
      </w:r>
      <w:r w:rsidR="00CA4967" w:rsidRPr="00E64A53">
        <w:rPr>
          <w:snapToGrid/>
          <w:sz w:val="20"/>
          <w:szCs w:val="20"/>
          <w:shd w:val="clear" w:color="auto" w:fill="FFFFFF"/>
          <w:lang w:eastAsia="pl-PL"/>
        </w:rPr>
        <w:t>.0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t>8</w:t>
      </w:r>
      <w:r w:rsidR="00CA4967" w:rsidRPr="00E64A53">
        <w:rPr>
          <w:snapToGrid/>
          <w:sz w:val="20"/>
          <w:szCs w:val="20"/>
          <w:shd w:val="clear" w:color="auto" w:fill="FFFFFF"/>
          <w:lang w:eastAsia="pl-PL"/>
        </w:rPr>
        <w:t>.202</w:t>
      </w:r>
      <w:r w:rsidRPr="00E64A53">
        <w:rPr>
          <w:snapToGrid/>
          <w:sz w:val="20"/>
          <w:szCs w:val="20"/>
          <w:shd w:val="clear" w:color="auto" w:fill="FFFFFF"/>
          <w:lang w:eastAsia="pl-PL"/>
        </w:rPr>
        <w:t>2</w:t>
      </w:r>
      <w:r w:rsidR="00CA4967" w:rsidRPr="00E64A53">
        <w:rPr>
          <w:snapToGrid/>
          <w:sz w:val="20"/>
          <w:szCs w:val="20"/>
          <w:shd w:val="clear" w:color="auto" w:fill="FFFFFF"/>
          <w:lang w:eastAsia="pl-PL"/>
        </w:rPr>
        <w:t xml:space="preserve"> r.</w:t>
      </w:r>
      <w:r w:rsidR="002342A8" w:rsidRPr="00E64A53">
        <w:rPr>
          <w:rFonts w:cs="Tahoma"/>
          <w:snapToGrid/>
          <w:sz w:val="20"/>
          <w:szCs w:val="20"/>
          <w:shd w:val="clear" w:color="auto" w:fill="FFFFFF"/>
          <w:lang w:eastAsia="pl-PL"/>
        </w:rPr>
        <w:t xml:space="preserve">                 </w:t>
      </w:r>
    </w:p>
    <w:p w14:paraId="2B22E08D" w14:textId="77777777" w:rsidR="00A60F87" w:rsidRPr="00E64A53" w:rsidRDefault="00A60F87" w:rsidP="00E64A53">
      <w:pPr>
        <w:spacing w:after="0"/>
        <w:rPr>
          <w:sz w:val="20"/>
          <w:szCs w:val="20"/>
          <w:lang w:eastAsia="pl-PL"/>
        </w:rPr>
      </w:pPr>
    </w:p>
    <w:p w14:paraId="740D4541" w14:textId="77777777" w:rsidR="00285CF6" w:rsidRPr="00E64A53" w:rsidRDefault="00285CF6" w:rsidP="00E64A53">
      <w:pPr>
        <w:pStyle w:val="Nagwek1"/>
        <w:spacing w:after="0"/>
        <w:ind w:left="567" w:hanging="567"/>
        <w:rPr>
          <w:rFonts w:cs="Tahoma"/>
          <w:color w:val="auto"/>
          <w:szCs w:val="20"/>
        </w:rPr>
      </w:pPr>
      <w:bookmarkStart w:id="30" w:name="_Toc371310696"/>
      <w:bookmarkStart w:id="31" w:name="_Toc41332689"/>
      <w:r w:rsidRPr="00E64A53">
        <w:rPr>
          <w:rFonts w:cs="Tahoma"/>
          <w:color w:val="auto"/>
          <w:szCs w:val="20"/>
        </w:rPr>
        <w:lastRenderedPageBreak/>
        <w:t xml:space="preserve">Informacja o sposobie porozumiewania się Zamawiającego z Wykonawcami oraz przekazywania oświadczeń lub dokumentów, a także wskazanie osób uprawnionych do porozumiewania się z </w:t>
      </w:r>
      <w:r w:rsidR="00387888" w:rsidRPr="00E64A53">
        <w:rPr>
          <w:rFonts w:cs="Tahoma"/>
          <w:color w:val="auto"/>
          <w:szCs w:val="20"/>
        </w:rPr>
        <w:t>W</w:t>
      </w:r>
      <w:r w:rsidRPr="00E64A53">
        <w:rPr>
          <w:rFonts w:cs="Tahoma"/>
          <w:color w:val="auto"/>
          <w:szCs w:val="20"/>
        </w:rPr>
        <w:t>ykonawcami</w:t>
      </w:r>
      <w:r w:rsidR="00A53464" w:rsidRPr="00E64A53">
        <w:rPr>
          <w:rFonts w:cs="Tahoma"/>
          <w:color w:val="auto"/>
          <w:szCs w:val="20"/>
        </w:rPr>
        <w:t>.</w:t>
      </w:r>
      <w:bookmarkEnd w:id="30"/>
      <w:bookmarkEnd w:id="31"/>
    </w:p>
    <w:p w14:paraId="7FBE0E81" w14:textId="77777777" w:rsidR="00DB4301" w:rsidRPr="00E64A53" w:rsidRDefault="00DB4301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>W postępowaniu o udzielenie zamówienia wszystkie o</w:t>
      </w:r>
      <w:r w:rsidRPr="00E64A53">
        <w:rPr>
          <w:rFonts w:eastAsia="TimesNewRoman"/>
          <w:sz w:val="20"/>
          <w:szCs w:val="20"/>
        </w:rPr>
        <w:t>ś</w:t>
      </w:r>
      <w:r w:rsidRPr="00E64A53">
        <w:rPr>
          <w:sz w:val="20"/>
          <w:szCs w:val="20"/>
        </w:rPr>
        <w:t xml:space="preserve">wiadczenia, wnioski, zawiadomienia oraz informacje Zamawiający i Wykonawcy przekazują pisemnie </w:t>
      </w:r>
      <w:r w:rsidRPr="00E64A53">
        <w:rPr>
          <w:rFonts w:cs="Tahoma"/>
          <w:sz w:val="20"/>
          <w:szCs w:val="20"/>
        </w:rPr>
        <w:t>tj. za pośrednictwem operatora pocztowego w rozumieniu ustawy z dnia 23 listopada 2012 r. prawo pocztowe – (tekst jednolity Dz. U. 2017 poz. 1481), osobiście, za pośrednictwem posłańca, na adres Zamawiającego, tj.</w:t>
      </w:r>
    </w:p>
    <w:p w14:paraId="393F5DCE" w14:textId="2CD04E4B" w:rsidR="00DB4301" w:rsidRPr="00E64A53" w:rsidRDefault="00DB4301" w:rsidP="00E64A53">
      <w:pPr>
        <w:pStyle w:val="Nagwek2"/>
        <w:numPr>
          <w:ilvl w:val="0"/>
          <w:numId w:val="0"/>
        </w:numPr>
        <w:spacing w:after="0"/>
        <w:ind w:left="5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Gmina Brzesko</w:t>
      </w:r>
    </w:p>
    <w:p w14:paraId="4EFE73E3" w14:textId="1716A5FF" w:rsidR="00DB4301" w:rsidRPr="00E64A53" w:rsidRDefault="00DB4301" w:rsidP="00E64A53">
      <w:pPr>
        <w:pStyle w:val="Nagwek2"/>
        <w:numPr>
          <w:ilvl w:val="0"/>
          <w:numId w:val="0"/>
        </w:numPr>
        <w:spacing w:after="0"/>
        <w:ind w:left="5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ul. Bartosza Głowackiego 51, 32-800 Brzesko</w:t>
      </w:r>
    </w:p>
    <w:p w14:paraId="12B0B352" w14:textId="30E63206" w:rsidR="00DB4301" w:rsidRPr="00E64A53" w:rsidRDefault="00DB4301" w:rsidP="00E64A53">
      <w:pPr>
        <w:pStyle w:val="Stopka"/>
        <w:spacing w:after="0"/>
        <w:ind w:left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 dopiskiem: </w:t>
      </w:r>
      <w:r w:rsidR="008E46FA" w:rsidRPr="00E64A53">
        <w:rPr>
          <w:rFonts w:cs="Tahoma"/>
          <w:i/>
          <w:sz w:val="20"/>
          <w:szCs w:val="20"/>
        </w:rPr>
        <w:t xml:space="preserve">„Ubezpieczenie pojazdów Gminy Brzesko oraz Spółek </w:t>
      </w:r>
      <w:r w:rsidR="00975C6F" w:rsidRPr="00E64A53">
        <w:rPr>
          <w:rFonts w:cs="Tahoma"/>
          <w:i/>
          <w:sz w:val="20"/>
          <w:szCs w:val="20"/>
        </w:rPr>
        <w:t>k</w:t>
      </w:r>
      <w:r w:rsidR="008E46FA" w:rsidRPr="00E64A53">
        <w:rPr>
          <w:rFonts w:cs="Tahoma"/>
          <w:i/>
          <w:sz w:val="20"/>
          <w:szCs w:val="20"/>
        </w:rPr>
        <w:t>omunalnych”</w:t>
      </w:r>
    </w:p>
    <w:p w14:paraId="43D9054F" w14:textId="6DD894CE" w:rsidR="005D2D46" w:rsidRPr="00E64A53" w:rsidRDefault="00DB4301" w:rsidP="00E64A53">
      <w:pPr>
        <w:pStyle w:val="Nagwek2"/>
        <w:spacing w:after="0"/>
        <w:rPr>
          <w:rFonts w:cs="Tahoma"/>
          <w:bCs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Zamawiający w celu usprawnienia porozumiewania się dopuszcza, aby oświadczenia, wnioski, zawiadomienia oraz informacje Zamawiający i Wykonawcy przekazywali drogą elektroniczną, na adres poczty elektronicznej: </w:t>
      </w:r>
      <w:hyperlink r:id="rId10" w:history="1">
        <w:r w:rsidR="009826D7" w:rsidRPr="00E64A53">
          <w:rPr>
            <w:rStyle w:val="Hipercze"/>
            <w:sz w:val="20"/>
            <w:szCs w:val="20"/>
            <w:u w:val="none"/>
          </w:rPr>
          <w:t>zam_pub@brzesko.pl</w:t>
        </w:r>
      </w:hyperlink>
      <w:r w:rsidR="009826D7" w:rsidRPr="00E64A53">
        <w:t>.</w:t>
      </w:r>
      <w:r w:rsidR="007B1DDE" w:rsidRPr="00E64A53">
        <w:t xml:space="preserve"> </w:t>
      </w:r>
      <w:r w:rsidR="007B1DDE" w:rsidRPr="00E64A53">
        <w:rPr>
          <w:sz w:val="20"/>
          <w:szCs w:val="20"/>
        </w:rPr>
        <w:t>W korespondencji kierowanej do Zamawiającego Wykonawca winien posługiwać się oznaczeniem/numerem sprawy określonym w SIWZ.</w:t>
      </w:r>
      <w:r w:rsidR="009826D7" w:rsidRPr="00E64A53">
        <w:rPr>
          <w:sz w:val="20"/>
          <w:szCs w:val="20"/>
        </w:rPr>
        <w:t xml:space="preserve"> </w:t>
      </w:r>
      <w:r w:rsidR="005D2D46" w:rsidRPr="00E64A53">
        <w:rPr>
          <w:sz w:val="20"/>
          <w:szCs w:val="20"/>
        </w:rPr>
        <w:t>Zamawiający udzielać będzie wyjaśnień treści SIWZ na zasadach określonych w art. 38 ustawy Prawo zamówień publicznych</w:t>
      </w:r>
    </w:p>
    <w:p w14:paraId="3ED607BB" w14:textId="46E31FD5" w:rsidR="005D2D46" w:rsidRPr="00E64A53" w:rsidRDefault="009826D7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Osobami uprawnionymi do kontaktowania się z Wykonawcami w niniejszym postępowaniu jest:</w:t>
      </w:r>
    </w:p>
    <w:p w14:paraId="08430891" w14:textId="2A4FAE51" w:rsidR="00170F53" w:rsidRPr="00E64A53" w:rsidRDefault="00170F53" w:rsidP="00E64A53">
      <w:pPr>
        <w:ind w:left="576"/>
        <w:rPr>
          <w:rFonts w:ascii="Calibri" w:hAnsi="Calibri"/>
          <w:sz w:val="22"/>
          <w:szCs w:val="22"/>
        </w:rPr>
      </w:pPr>
      <w:r w:rsidRPr="00E64A53">
        <w:rPr>
          <w:rFonts w:ascii="Calibri" w:hAnsi="Calibri"/>
          <w:sz w:val="22"/>
          <w:szCs w:val="22"/>
        </w:rPr>
        <w:t>w sprawach procedury przetargowej - Zbigniew Matras lub Konrad Klisiewicz w dniach od poniedziałku do piątku w godzinach pracy urzędu, tel. 14 68 65</w:t>
      </w:r>
      <w:r w:rsidR="00EC0BFB" w:rsidRPr="00E64A53">
        <w:rPr>
          <w:rFonts w:ascii="Calibri" w:hAnsi="Calibri"/>
          <w:sz w:val="22"/>
          <w:szCs w:val="22"/>
        </w:rPr>
        <w:t> </w:t>
      </w:r>
      <w:r w:rsidRPr="00E64A53">
        <w:rPr>
          <w:rFonts w:ascii="Calibri" w:hAnsi="Calibri"/>
          <w:sz w:val="22"/>
          <w:szCs w:val="22"/>
        </w:rPr>
        <w:t>156.</w:t>
      </w:r>
    </w:p>
    <w:p w14:paraId="4DDF1AFD" w14:textId="7AB155C0" w:rsidR="00EC0BFB" w:rsidRPr="00E64A53" w:rsidRDefault="00EC0BFB" w:rsidP="00E64A53">
      <w:pPr>
        <w:ind w:left="576"/>
        <w:rPr>
          <w:rFonts w:ascii="Calibri" w:hAnsi="Calibri"/>
          <w:sz w:val="22"/>
          <w:szCs w:val="22"/>
        </w:rPr>
      </w:pPr>
      <w:r w:rsidRPr="00E64A53">
        <w:rPr>
          <w:rFonts w:ascii="Calibri" w:hAnsi="Calibri"/>
          <w:sz w:val="22"/>
          <w:szCs w:val="22"/>
        </w:rPr>
        <w:t>Kontakt z ww. osobami jest możliwy w dni robocze, w godz. urzędowania tj. od poniedziałku do piątku w godzinach od 7</w:t>
      </w:r>
      <w:r w:rsidRPr="00E64A53">
        <w:rPr>
          <w:rFonts w:ascii="Calibri" w:hAnsi="Calibri"/>
          <w:sz w:val="22"/>
          <w:szCs w:val="22"/>
          <w:vertAlign w:val="superscript"/>
        </w:rPr>
        <w:t>30</w:t>
      </w:r>
      <w:r w:rsidRPr="00E64A53">
        <w:rPr>
          <w:rFonts w:ascii="Calibri" w:hAnsi="Calibri"/>
          <w:sz w:val="22"/>
          <w:szCs w:val="22"/>
        </w:rPr>
        <w:t xml:space="preserve"> do 15</w:t>
      </w:r>
      <w:r w:rsidRPr="00E64A53">
        <w:rPr>
          <w:rFonts w:ascii="Calibri" w:hAnsi="Calibri"/>
          <w:sz w:val="22"/>
          <w:szCs w:val="22"/>
          <w:vertAlign w:val="superscript"/>
        </w:rPr>
        <w:t>30</w:t>
      </w:r>
      <w:r w:rsidRPr="00E64A53">
        <w:rPr>
          <w:rFonts w:ascii="Calibri" w:hAnsi="Calibri"/>
          <w:sz w:val="22"/>
          <w:szCs w:val="22"/>
        </w:rPr>
        <w:t xml:space="preserve"> w tym we wtorki od 7</w:t>
      </w:r>
      <w:r w:rsidRPr="00E64A53">
        <w:rPr>
          <w:rFonts w:ascii="Calibri" w:hAnsi="Calibri"/>
          <w:sz w:val="22"/>
          <w:szCs w:val="22"/>
          <w:vertAlign w:val="superscript"/>
        </w:rPr>
        <w:t xml:space="preserve">30 </w:t>
      </w:r>
      <w:r w:rsidRPr="00E64A53">
        <w:rPr>
          <w:rFonts w:ascii="Calibri" w:hAnsi="Calibri"/>
          <w:sz w:val="22"/>
          <w:szCs w:val="22"/>
        </w:rPr>
        <w:t>do 16</w:t>
      </w:r>
      <w:r w:rsidRPr="00E64A53">
        <w:rPr>
          <w:rFonts w:ascii="Calibri" w:hAnsi="Calibri"/>
          <w:sz w:val="22"/>
          <w:szCs w:val="22"/>
          <w:vertAlign w:val="superscript"/>
        </w:rPr>
        <w:t xml:space="preserve">30 </w:t>
      </w:r>
    </w:p>
    <w:p w14:paraId="34E5BFFB" w14:textId="0C8EDC48" w:rsidR="008E46FA" w:rsidRPr="00E64A53" w:rsidRDefault="008E46FA" w:rsidP="00E64A53">
      <w:pPr>
        <w:pStyle w:val="Nagwek2"/>
        <w:spacing w:after="0"/>
        <w:rPr>
          <w:rFonts w:cs="Tahoma"/>
          <w:bCs/>
          <w:sz w:val="20"/>
          <w:szCs w:val="20"/>
        </w:rPr>
      </w:pPr>
      <w:r w:rsidRPr="00E64A53">
        <w:rPr>
          <w:rFonts w:cs="Tahoma"/>
          <w:bCs/>
          <w:sz w:val="20"/>
          <w:szCs w:val="20"/>
        </w:rPr>
        <w:t>Przesłanie dokumentów po godzinie 15</w:t>
      </w:r>
      <w:r w:rsidRPr="00E64A53">
        <w:rPr>
          <w:rFonts w:cs="Tahoma"/>
          <w:bCs/>
          <w:sz w:val="20"/>
          <w:szCs w:val="20"/>
          <w:vertAlign w:val="superscript"/>
        </w:rPr>
        <w:t>30</w:t>
      </w:r>
      <w:r w:rsidRPr="00E64A53">
        <w:rPr>
          <w:rFonts w:cs="Tahoma"/>
          <w:bCs/>
          <w:sz w:val="20"/>
          <w:szCs w:val="20"/>
        </w:rPr>
        <w:t xml:space="preserve"> skutkować będzie zarejestrowaniem takiego pisma, jako poczty przychodzącej z datą następnego dnia roboczego Zamawiającego. Zamawiający nie bierze odpowiedzialności za skutki braku zachowania przez Wykonawcę powyższych wymogów.</w:t>
      </w:r>
    </w:p>
    <w:p w14:paraId="76367F6B" w14:textId="27BDBC19" w:rsidR="005D2D46" w:rsidRPr="00E64A53" w:rsidRDefault="005D2D46" w:rsidP="00E64A53">
      <w:pPr>
        <w:pStyle w:val="Nagwek2"/>
        <w:spacing w:after="0"/>
        <w:rPr>
          <w:rFonts w:cs="Tahoma"/>
          <w:bCs/>
          <w:sz w:val="20"/>
          <w:szCs w:val="20"/>
        </w:rPr>
      </w:pPr>
      <w:r w:rsidRPr="00E64A53">
        <w:rPr>
          <w:rFonts w:cs="Tahoma"/>
          <w:bCs/>
          <w:sz w:val="20"/>
          <w:szCs w:val="20"/>
        </w:rPr>
        <w:t>Wykonawca zobowiązany jest do informowania Zamawiającego o każdorazowej zmianie danych kontaktowych przedstawionych w ofercie, w szczególności: zmiany adresu siedziby, nr telefonu, maila, nr konta bankowego.</w:t>
      </w:r>
    </w:p>
    <w:p w14:paraId="5FDF6AF1" w14:textId="77777777" w:rsidR="005D2D46" w:rsidRPr="00E64A53" w:rsidRDefault="005D2D46" w:rsidP="00E64A53">
      <w:pPr>
        <w:pStyle w:val="Nagwek2"/>
        <w:numPr>
          <w:ilvl w:val="0"/>
          <w:numId w:val="0"/>
        </w:numPr>
        <w:spacing w:after="0"/>
        <w:ind w:left="576"/>
        <w:rPr>
          <w:rFonts w:cs="Tahoma"/>
          <w:bCs/>
          <w:sz w:val="20"/>
          <w:szCs w:val="20"/>
        </w:rPr>
      </w:pPr>
    </w:p>
    <w:p w14:paraId="20A3BC1B" w14:textId="77777777" w:rsidR="00805B9D" w:rsidRPr="00E64A53" w:rsidRDefault="00805B9D" w:rsidP="00E64A53">
      <w:pPr>
        <w:pStyle w:val="Nagwek1"/>
        <w:spacing w:after="0"/>
        <w:ind w:left="431" w:hanging="431"/>
        <w:rPr>
          <w:rFonts w:cs="Tahoma"/>
          <w:color w:val="auto"/>
          <w:szCs w:val="20"/>
        </w:rPr>
      </w:pPr>
      <w:bookmarkStart w:id="32" w:name="_Toc41332690"/>
      <w:bookmarkEnd w:id="29"/>
      <w:r w:rsidRPr="00E64A53">
        <w:rPr>
          <w:rFonts w:cs="Tahoma"/>
          <w:color w:val="auto"/>
          <w:szCs w:val="20"/>
        </w:rPr>
        <w:t>Wyjaśnienia i zmiany SIWZ</w:t>
      </w:r>
      <w:bookmarkEnd w:id="32"/>
    </w:p>
    <w:p w14:paraId="4474256F" w14:textId="2370C645" w:rsidR="00906342" w:rsidRPr="00E64A53" w:rsidRDefault="00762C04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Każdy</w:t>
      </w:r>
      <w:r w:rsidR="00906342" w:rsidRPr="00E64A53">
        <w:rPr>
          <w:rFonts w:cs="Tahoma"/>
          <w:sz w:val="20"/>
          <w:szCs w:val="20"/>
        </w:rPr>
        <w:t xml:space="preserve"> Wykonawca ma prawo zwrócić się do Zamawiającego z pisemnym</w:t>
      </w:r>
      <w:r w:rsidR="00D67244" w:rsidRPr="00E64A53">
        <w:rPr>
          <w:rFonts w:cs="Tahoma"/>
          <w:sz w:val="20"/>
          <w:szCs w:val="20"/>
        </w:rPr>
        <w:t xml:space="preserve"> </w:t>
      </w:r>
      <w:r w:rsidR="00906342" w:rsidRPr="00E64A53">
        <w:rPr>
          <w:rFonts w:cs="Tahoma"/>
          <w:sz w:val="20"/>
          <w:szCs w:val="20"/>
        </w:rPr>
        <w:t xml:space="preserve">wnioskiem </w:t>
      </w:r>
      <w:r w:rsidR="00953F98" w:rsidRPr="00E64A53">
        <w:rPr>
          <w:rFonts w:cs="Tahoma"/>
          <w:sz w:val="20"/>
          <w:szCs w:val="20"/>
        </w:rPr>
        <w:br/>
      </w:r>
      <w:r w:rsidR="00906342" w:rsidRPr="00E64A53">
        <w:rPr>
          <w:rFonts w:cs="Tahoma"/>
          <w:sz w:val="20"/>
          <w:szCs w:val="20"/>
        </w:rPr>
        <w:t>o wyjaśnienie treści SIWZ, na który to wniosek Zamawiający jest zobowiązany udzielić wyjaśnień niezwłocznie, jednak nie później niż na 2 dni przed upływem terminu składania ofert, pod warunkiem, że wniosek o wyjaśnienie treści Specyfikacji wpłynął do Zamawiającego nie później niż do końca dnia, w którym upływa połowa wyznaczonego terminu składania ofert</w:t>
      </w:r>
      <w:r w:rsidR="007B1DDE" w:rsidRPr="00E64A53">
        <w:rPr>
          <w:rFonts w:cs="Tahoma"/>
          <w:sz w:val="20"/>
          <w:szCs w:val="20"/>
        </w:rPr>
        <w:t>.</w:t>
      </w:r>
    </w:p>
    <w:p w14:paraId="36CCF40F" w14:textId="77777777" w:rsidR="00906342" w:rsidRPr="00E64A53" w:rsidRDefault="00906342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Je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eli wniosek o wyja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nienie tre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ci SIWZ wpłynie do 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 xml:space="preserve">cego po upływie terminu składania wniosku, o którym mowa w </w:t>
      </w:r>
      <w:r w:rsidR="003147D5" w:rsidRPr="00E64A53">
        <w:rPr>
          <w:rFonts w:cs="Tahoma"/>
          <w:sz w:val="20"/>
          <w:szCs w:val="20"/>
        </w:rPr>
        <w:t xml:space="preserve">pkt </w:t>
      </w:r>
      <w:r w:rsidRPr="00E64A53">
        <w:rPr>
          <w:rFonts w:cs="Tahoma"/>
          <w:sz w:val="20"/>
          <w:szCs w:val="20"/>
        </w:rPr>
        <w:t>6.1.</w:t>
      </w:r>
      <w:r w:rsidR="003147D5" w:rsidRPr="00E64A53">
        <w:rPr>
          <w:rFonts w:cs="Tahoma"/>
          <w:sz w:val="20"/>
          <w:szCs w:val="20"/>
        </w:rPr>
        <w:t xml:space="preserve"> powy</w:t>
      </w:r>
      <w:r w:rsidR="003147D5" w:rsidRPr="00E64A53">
        <w:rPr>
          <w:rFonts w:eastAsia="TimesNewRoman" w:cs="Tahoma"/>
          <w:sz w:val="20"/>
          <w:szCs w:val="20"/>
        </w:rPr>
        <w:t>ż</w:t>
      </w:r>
      <w:r w:rsidR="003147D5" w:rsidRPr="00E64A53">
        <w:rPr>
          <w:rFonts w:cs="Tahoma"/>
          <w:sz w:val="20"/>
          <w:szCs w:val="20"/>
        </w:rPr>
        <w:t>ej</w:t>
      </w:r>
      <w:r w:rsidRPr="00E64A53">
        <w:rPr>
          <w:rFonts w:cs="Tahoma"/>
          <w:sz w:val="20"/>
          <w:szCs w:val="20"/>
        </w:rPr>
        <w:t>, lub dotyczy udzielonych wyja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nie</w:t>
      </w:r>
      <w:r w:rsidRPr="00E64A53">
        <w:rPr>
          <w:rFonts w:eastAsia="TimesNewRoman" w:cs="Tahoma"/>
          <w:sz w:val="20"/>
          <w:szCs w:val="20"/>
        </w:rPr>
        <w:t>ń</w:t>
      </w:r>
      <w:r w:rsidRPr="00E64A53">
        <w:rPr>
          <w:rFonts w:cs="Tahoma"/>
          <w:sz w:val="20"/>
          <w:szCs w:val="20"/>
        </w:rPr>
        <w:t>, 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 mo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 udzieli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wyja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nie</w:t>
      </w:r>
      <w:r w:rsidRPr="00E64A53">
        <w:rPr>
          <w:rFonts w:eastAsia="TimesNewRoman" w:cs="Tahoma"/>
          <w:sz w:val="20"/>
          <w:szCs w:val="20"/>
        </w:rPr>
        <w:t xml:space="preserve">ń </w:t>
      </w:r>
      <w:r w:rsidRPr="00E64A53">
        <w:rPr>
          <w:rFonts w:cs="Tahoma"/>
          <w:sz w:val="20"/>
          <w:szCs w:val="20"/>
        </w:rPr>
        <w:t>albo pozostawi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wniosek bez rozpoznania.</w:t>
      </w:r>
    </w:p>
    <w:p w14:paraId="6FBBAA07" w14:textId="77777777" w:rsidR="00906342" w:rsidRPr="00E64A53" w:rsidRDefault="00906342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lastRenderedPageBreak/>
        <w:t>Przedłu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enie terminu składania ofert nie wpływa na bieg terminu składania wniosku, o którym mowa powy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ej w punkcie 6.1.</w:t>
      </w:r>
    </w:p>
    <w:p w14:paraId="0D76D2CB" w14:textId="4AEBD394" w:rsidR="00906342" w:rsidRPr="00E64A53" w:rsidRDefault="00906342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Tre</w:t>
      </w:r>
      <w:r w:rsidRPr="00E64A53">
        <w:rPr>
          <w:rFonts w:eastAsia="TimesNewRoman" w:cs="Tahoma"/>
          <w:sz w:val="20"/>
          <w:szCs w:val="20"/>
        </w:rPr>
        <w:t xml:space="preserve">ść </w:t>
      </w:r>
      <w:r w:rsidRPr="00E64A53">
        <w:rPr>
          <w:rFonts w:cs="Tahoma"/>
          <w:sz w:val="20"/>
          <w:szCs w:val="20"/>
        </w:rPr>
        <w:t>zapytania wraz z wyja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nieniami 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 przeka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 xml:space="preserve">e wszystkim Wykonawcom, którym przekazał SIWZ, bez ujawniania </w:t>
      </w:r>
      <w:r w:rsidRPr="00E64A53">
        <w:rPr>
          <w:rFonts w:eastAsia="TimesNewRoman" w:cs="Tahoma"/>
          <w:sz w:val="20"/>
          <w:szCs w:val="20"/>
        </w:rPr>
        <w:t>ź</w:t>
      </w:r>
      <w:r w:rsidRPr="00E64A53">
        <w:rPr>
          <w:rFonts w:cs="Tahoma"/>
          <w:sz w:val="20"/>
          <w:szCs w:val="20"/>
        </w:rPr>
        <w:t>ródła zapytania oraz udost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 xml:space="preserve">pni na stronie internetowej Zamawiającego, tj. </w:t>
      </w:r>
      <w:hyperlink r:id="rId11" w:history="1">
        <w:r w:rsidR="00150821" w:rsidRPr="00E64A53">
          <w:rPr>
            <w:rStyle w:val="Hipercze"/>
            <w:rFonts w:cs="Tahoma"/>
            <w:sz w:val="20"/>
            <w:szCs w:val="20"/>
          </w:rPr>
          <w:t>https://www.brzesko.pl/blog/7,przetargi</w:t>
        </w:r>
      </w:hyperlink>
      <w:r w:rsidR="00150821" w:rsidRPr="00E64A53">
        <w:rPr>
          <w:rFonts w:cs="Tahoma"/>
          <w:sz w:val="20"/>
          <w:szCs w:val="20"/>
        </w:rPr>
        <w:t xml:space="preserve"> </w:t>
      </w:r>
    </w:p>
    <w:p w14:paraId="22818027" w14:textId="5817B296" w:rsidR="00906342" w:rsidRPr="00E64A53" w:rsidRDefault="00906342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 uzasadnionych przypadkach 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 mo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 w ka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dym czasie, przed upływem terminu składania ofert, dokona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zmian w tre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ci niniejszej SIWZ, które to zmiany b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d</w:t>
      </w:r>
      <w:r w:rsidRPr="00E64A53">
        <w:rPr>
          <w:rFonts w:eastAsia="TimesNewRoman" w:cs="Tahoma"/>
          <w:sz w:val="20"/>
          <w:szCs w:val="20"/>
        </w:rPr>
        <w:t xml:space="preserve">ą </w:t>
      </w:r>
      <w:r w:rsidRPr="00E64A53">
        <w:rPr>
          <w:rFonts w:cs="Tahoma"/>
          <w:sz w:val="20"/>
          <w:szCs w:val="20"/>
        </w:rPr>
        <w:t>wi</w:t>
      </w:r>
      <w:r w:rsidRPr="00E64A53">
        <w:rPr>
          <w:rFonts w:eastAsia="TimesNewRoman" w:cs="Tahoma"/>
          <w:sz w:val="20"/>
          <w:szCs w:val="20"/>
        </w:rPr>
        <w:t>ążą</w:t>
      </w:r>
      <w:r w:rsidRPr="00E64A53">
        <w:rPr>
          <w:rFonts w:cs="Tahoma"/>
          <w:sz w:val="20"/>
          <w:szCs w:val="20"/>
        </w:rPr>
        <w:t>ce dla Wykonawców. Tre</w:t>
      </w:r>
      <w:r w:rsidRPr="00E64A53">
        <w:rPr>
          <w:rFonts w:eastAsia="TimesNewRoman" w:cs="Tahoma"/>
          <w:sz w:val="20"/>
          <w:szCs w:val="20"/>
        </w:rPr>
        <w:t xml:space="preserve">ść </w:t>
      </w:r>
      <w:r w:rsidRPr="00E64A53">
        <w:rPr>
          <w:rFonts w:cs="Tahoma"/>
          <w:sz w:val="20"/>
          <w:szCs w:val="20"/>
        </w:rPr>
        <w:t xml:space="preserve">dokonanych zmian </w:t>
      </w:r>
      <w:r w:rsidR="008103D8" w:rsidRPr="00E64A53">
        <w:rPr>
          <w:rFonts w:cs="Tahoma"/>
          <w:sz w:val="20"/>
          <w:szCs w:val="20"/>
        </w:rPr>
        <w:t xml:space="preserve">Zamawiający </w:t>
      </w:r>
      <w:r w:rsidRPr="00E64A53">
        <w:rPr>
          <w:rFonts w:cs="Tahoma"/>
          <w:sz w:val="20"/>
          <w:szCs w:val="20"/>
        </w:rPr>
        <w:t xml:space="preserve">niezwłocznie zamieści na stronie internetowej </w:t>
      </w:r>
      <w:hyperlink r:id="rId12" w:history="1">
        <w:r w:rsidR="00150821" w:rsidRPr="00E64A53">
          <w:rPr>
            <w:rStyle w:val="Hipercze"/>
            <w:rFonts w:cs="Tahoma"/>
            <w:sz w:val="20"/>
            <w:szCs w:val="20"/>
          </w:rPr>
          <w:t>https://www.brzesko.pl/blog/7,przetargi</w:t>
        </w:r>
      </w:hyperlink>
      <w:r w:rsidR="00150821" w:rsidRPr="00E64A53">
        <w:rPr>
          <w:rFonts w:cs="Tahoma"/>
          <w:sz w:val="20"/>
          <w:szCs w:val="20"/>
        </w:rPr>
        <w:t xml:space="preserve"> </w:t>
      </w:r>
    </w:p>
    <w:p w14:paraId="5D1E19CE" w14:textId="77777777" w:rsidR="00906342" w:rsidRPr="00E64A53" w:rsidRDefault="00906342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Zmiana treści SIWZ może nastąpić wyłącznie w zakresie i trybie przewidzianym w Ustawie.</w:t>
      </w:r>
    </w:p>
    <w:p w14:paraId="66D0D22B" w14:textId="77777777" w:rsidR="00906342" w:rsidRPr="00E64A53" w:rsidRDefault="00906342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 nie przewiduje zwołania zebrania Wykonawców.</w:t>
      </w:r>
    </w:p>
    <w:p w14:paraId="741BAFC2" w14:textId="031B8B9B" w:rsidR="00906342" w:rsidRPr="00E64A53" w:rsidRDefault="00906342" w:rsidP="00E64A53">
      <w:pPr>
        <w:spacing w:after="0"/>
        <w:rPr>
          <w:sz w:val="20"/>
          <w:szCs w:val="20"/>
        </w:rPr>
      </w:pPr>
    </w:p>
    <w:p w14:paraId="65329425" w14:textId="77777777" w:rsidR="006F4AFF" w:rsidRPr="00E64A53" w:rsidRDefault="00056DCA" w:rsidP="00E64A53">
      <w:pPr>
        <w:pStyle w:val="Nagwek1"/>
        <w:spacing w:after="0"/>
        <w:ind w:left="431" w:hanging="431"/>
        <w:rPr>
          <w:rFonts w:cs="Tahoma"/>
          <w:color w:val="auto"/>
          <w:szCs w:val="20"/>
        </w:rPr>
      </w:pPr>
      <w:bookmarkStart w:id="33" w:name="_Toc371310699"/>
      <w:bookmarkStart w:id="34" w:name="_Toc41332691"/>
      <w:r w:rsidRPr="00E64A53">
        <w:rPr>
          <w:rFonts w:cs="Tahoma"/>
          <w:color w:val="auto"/>
          <w:szCs w:val="20"/>
        </w:rPr>
        <w:t>Warunki udziału w postępowaniu oraz opis sposobu dokonywania oceny spełniania tych warunków.</w:t>
      </w:r>
      <w:bookmarkEnd w:id="33"/>
      <w:bookmarkEnd w:id="34"/>
    </w:p>
    <w:p w14:paraId="606A3438" w14:textId="52C77314" w:rsidR="00740D5D" w:rsidRPr="00E64A53" w:rsidRDefault="00F91D91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 udzielenie zamówienia mogą ubiegać się Wykonawcy, którzy spełniają warunki, o których mowa w art.</w:t>
      </w:r>
      <w:r w:rsidR="00A15EA3" w:rsidRPr="00E64A53">
        <w:rPr>
          <w:rFonts w:cs="Tahoma"/>
          <w:sz w:val="20"/>
          <w:szCs w:val="20"/>
        </w:rPr>
        <w:t xml:space="preserve"> 22 ust. 1 Ustawy</w:t>
      </w:r>
      <w:r w:rsidR="00D67244" w:rsidRPr="00E64A53">
        <w:rPr>
          <w:rFonts w:cs="Tahoma"/>
          <w:sz w:val="20"/>
          <w:szCs w:val="20"/>
        </w:rPr>
        <w:t xml:space="preserve"> </w:t>
      </w:r>
      <w:r w:rsidR="00740D5D" w:rsidRPr="00E64A53">
        <w:rPr>
          <w:rFonts w:cs="Tahoma"/>
          <w:sz w:val="20"/>
          <w:szCs w:val="20"/>
        </w:rPr>
        <w:t>tj.</w:t>
      </w:r>
      <w:r w:rsidRPr="00E64A53">
        <w:rPr>
          <w:rFonts w:cs="Tahoma"/>
          <w:sz w:val="20"/>
          <w:szCs w:val="20"/>
        </w:rPr>
        <w:t xml:space="preserve">: </w:t>
      </w:r>
    </w:p>
    <w:p w14:paraId="65622DF2" w14:textId="77777777" w:rsidR="00740D5D" w:rsidRPr="00E64A53" w:rsidRDefault="00323DE4" w:rsidP="00E64A53">
      <w:pPr>
        <w:pStyle w:val="Nagwek2"/>
        <w:numPr>
          <w:ilvl w:val="0"/>
          <w:numId w:val="0"/>
        </w:numPr>
        <w:spacing w:after="0"/>
        <w:ind w:left="1418" w:hanging="851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7.</w:t>
      </w:r>
      <w:r w:rsidR="00F91D91" w:rsidRPr="00E64A53">
        <w:rPr>
          <w:rFonts w:cs="Tahoma"/>
          <w:sz w:val="20"/>
          <w:szCs w:val="20"/>
        </w:rPr>
        <w:t xml:space="preserve">1.1. </w:t>
      </w:r>
      <w:r w:rsidR="00FD6EA7" w:rsidRPr="00E64A53">
        <w:rPr>
          <w:rFonts w:cs="Tahoma"/>
          <w:sz w:val="20"/>
          <w:szCs w:val="20"/>
        </w:rPr>
        <w:tab/>
      </w:r>
      <w:r w:rsidR="00740D5D" w:rsidRPr="00E64A53">
        <w:rPr>
          <w:rFonts w:cs="Tahoma"/>
          <w:sz w:val="20"/>
          <w:szCs w:val="20"/>
        </w:rPr>
        <w:t xml:space="preserve">nie podlegają wykluczeniu z postępowania na podstawie art. 24 ust. 1 pkt. 12 – 23 Ustawy oraz art. 24 ust. 5 </w:t>
      </w:r>
      <w:r w:rsidR="009D2FCF" w:rsidRPr="00E64A53">
        <w:rPr>
          <w:rFonts w:cs="Tahoma"/>
          <w:sz w:val="20"/>
          <w:szCs w:val="20"/>
        </w:rPr>
        <w:t xml:space="preserve">pkt 1) </w:t>
      </w:r>
      <w:r w:rsidR="00740D5D" w:rsidRPr="00E64A53">
        <w:rPr>
          <w:rFonts w:cs="Tahoma"/>
          <w:sz w:val="20"/>
          <w:szCs w:val="20"/>
        </w:rPr>
        <w:t>Ustawy</w:t>
      </w:r>
      <w:r w:rsidR="009D2FCF" w:rsidRPr="00E64A53">
        <w:rPr>
          <w:rFonts w:cs="Tahoma"/>
          <w:sz w:val="20"/>
          <w:szCs w:val="20"/>
        </w:rPr>
        <w:t>;</w:t>
      </w:r>
    </w:p>
    <w:p w14:paraId="02898272" w14:textId="3C0AF3F2" w:rsidR="00323DE4" w:rsidRPr="00E64A53" w:rsidRDefault="00740D5D" w:rsidP="00E64A53">
      <w:pPr>
        <w:pStyle w:val="Nagwek2"/>
        <w:numPr>
          <w:ilvl w:val="0"/>
          <w:numId w:val="0"/>
        </w:numPr>
        <w:spacing w:after="0"/>
        <w:ind w:left="1418" w:hanging="851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7.1.2. </w:t>
      </w:r>
      <w:r w:rsidRPr="00E64A53">
        <w:rPr>
          <w:rFonts w:cs="Tahoma"/>
          <w:sz w:val="20"/>
          <w:szCs w:val="20"/>
        </w:rPr>
        <w:tab/>
      </w:r>
      <w:r w:rsidR="002110C7" w:rsidRPr="00E64A53">
        <w:rPr>
          <w:rFonts w:cs="Tahoma"/>
          <w:sz w:val="20"/>
          <w:szCs w:val="20"/>
        </w:rPr>
        <w:t>p</w:t>
      </w:r>
      <w:r w:rsidRPr="00E64A53">
        <w:rPr>
          <w:rFonts w:cs="Tahoma"/>
          <w:sz w:val="20"/>
          <w:szCs w:val="20"/>
        </w:rPr>
        <w:t>osiadają kompetencje lub uprawnienia</w:t>
      </w:r>
      <w:r w:rsidR="00F91D91" w:rsidRPr="00E64A53">
        <w:rPr>
          <w:rFonts w:cs="Tahoma"/>
          <w:sz w:val="20"/>
          <w:szCs w:val="20"/>
        </w:rPr>
        <w:t xml:space="preserve"> do wykonywania określonej działalności zawodowej, o ile to wynika z odrębnych przepisów</w:t>
      </w:r>
      <w:r w:rsidR="002110C7" w:rsidRPr="00E64A53">
        <w:rPr>
          <w:rFonts w:cs="Tahoma"/>
          <w:sz w:val="20"/>
          <w:szCs w:val="20"/>
        </w:rPr>
        <w:t>:</w:t>
      </w:r>
    </w:p>
    <w:p w14:paraId="0B3D5878" w14:textId="05AC65AA" w:rsidR="00AA7145" w:rsidRPr="00E64A53" w:rsidRDefault="00AA7145" w:rsidP="00E64A53">
      <w:pPr>
        <w:rPr>
          <w:b/>
          <w:bCs/>
          <w:sz w:val="20"/>
          <w:szCs w:val="20"/>
        </w:rPr>
      </w:pPr>
      <w:r w:rsidRPr="00E64A53">
        <w:tab/>
      </w:r>
      <w:r w:rsidRPr="00E64A53">
        <w:tab/>
      </w:r>
      <w:r w:rsidRPr="00E64A53">
        <w:rPr>
          <w:b/>
          <w:bCs/>
          <w:sz w:val="20"/>
          <w:szCs w:val="20"/>
        </w:rPr>
        <w:t xml:space="preserve">dla Części I </w:t>
      </w:r>
    </w:p>
    <w:p w14:paraId="705E079C" w14:textId="77777777" w:rsidR="002110C7" w:rsidRPr="00E64A53" w:rsidRDefault="002110C7" w:rsidP="00E64A53">
      <w:pPr>
        <w:pStyle w:val="Nagwek3"/>
        <w:numPr>
          <w:ilvl w:val="0"/>
          <w:numId w:val="4"/>
        </w:numPr>
        <w:spacing w:before="0"/>
        <w:ind w:left="1701" w:hanging="283"/>
        <w:rPr>
          <w:rFonts w:cs="Tahoma"/>
          <w:sz w:val="20"/>
          <w:szCs w:val="20"/>
        </w:rPr>
      </w:pPr>
      <w:bookmarkStart w:id="35" w:name="_Hlk41309300"/>
      <w:r w:rsidRPr="00E64A53">
        <w:rPr>
          <w:rFonts w:cs="Tahoma"/>
          <w:sz w:val="20"/>
          <w:szCs w:val="20"/>
        </w:rPr>
        <w:t xml:space="preserve">zezwolenie właściwego organu na prowadzenie działalności ubezpieczeniowej zgodnie z ustawą </w:t>
      </w:r>
      <w:r w:rsidR="00527F2D" w:rsidRPr="00E64A53">
        <w:rPr>
          <w:rFonts w:cs="Tahoma"/>
          <w:sz w:val="20"/>
          <w:szCs w:val="20"/>
        </w:rPr>
        <w:t xml:space="preserve">o działalności ubezpieczeniowej i reasekuracyjnej </w:t>
      </w:r>
      <w:r w:rsidRPr="00E64A53">
        <w:rPr>
          <w:rFonts w:cs="Tahoma"/>
          <w:sz w:val="20"/>
          <w:szCs w:val="20"/>
        </w:rPr>
        <w:t>w następującym zakresie:</w:t>
      </w:r>
    </w:p>
    <w:p w14:paraId="5007EE2F" w14:textId="77777777" w:rsidR="00CD7C03" w:rsidRPr="00E64A53" w:rsidRDefault="00CD7C03" w:rsidP="00E64A53">
      <w:pPr>
        <w:pStyle w:val="Akapitzlist"/>
        <w:spacing w:after="0"/>
        <w:ind w:left="1418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Grupa 1. Ubezpieczenia wypadku, w tym wypadku przy pracy i choroby zawodowej: </w:t>
      </w:r>
    </w:p>
    <w:p w14:paraId="5B496E2B" w14:textId="77777777" w:rsidR="00CD7C03" w:rsidRPr="00E64A53" w:rsidRDefault="00CD7C03" w:rsidP="00E64A53">
      <w:pPr>
        <w:pStyle w:val="Akapitzlist"/>
        <w:numPr>
          <w:ilvl w:val="0"/>
          <w:numId w:val="21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jednorazowe; </w:t>
      </w:r>
    </w:p>
    <w:p w14:paraId="2B145372" w14:textId="77777777" w:rsidR="00CD7C03" w:rsidRPr="00E64A53" w:rsidRDefault="00CD7C03" w:rsidP="00E64A53">
      <w:pPr>
        <w:pStyle w:val="Akapitzlist"/>
        <w:numPr>
          <w:ilvl w:val="0"/>
          <w:numId w:val="21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powtarzające się; </w:t>
      </w:r>
    </w:p>
    <w:p w14:paraId="45D1FE80" w14:textId="77777777" w:rsidR="00CD7C03" w:rsidRPr="00E64A53" w:rsidRDefault="00CD7C03" w:rsidP="00E64A53">
      <w:pPr>
        <w:pStyle w:val="Akapitzlist"/>
        <w:numPr>
          <w:ilvl w:val="0"/>
          <w:numId w:val="21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połączone świadczenia, o których mowa w pkt 1 i 2; </w:t>
      </w:r>
    </w:p>
    <w:p w14:paraId="241D5649" w14:textId="77777777" w:rsidR="00CD7C03" w:rsidRPr="00E64A53" w:rsidRDefault="00CD7C03" w:rsidP="00E64A53">
      <w:pPr>
        <w:pStyle w:val="Akapitzlist"/>
        <w:numPr>
          <w:ilvl w:val="0"/>
          <w:numId w:val="21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przewóz osób.</w:t>
      </w:r>
    </w:p>
    <w:p w14:paraId="1483E392" w14:textId="77777777" w:rsidR="00CD7C03" w:rsidRPr="00E64A53" w:rsidRDefault="00CD7C03" w:rsidP="00E64A53">
      <w:pPr>
        <w:pStyle w:val="Akapitzlist"/>
        <w:spacing w:after="0"/>
        <w:ind w:left="1418"/>
        <w:rPr>
          <w:rFonts w:eastAsia="Times New Roman"/>
          <w:bCs/>
          <w:sz w:val="20"/>
          <w:szCs w:val="20"/>
        </w:rPr>
      </w:pPr>
      <w:bookmarkStart w:id="36" w:name="_Hlk41890062"/>
      <w:r w:rsidRPr="00E64A53">
        <w:rPr>
          <w:rFonts w:eastAsia="Times New Roman"/>
          <w:bCs/>
          <w:sz w:val="20"/>
          <w:szCs w:val="20"/>
        </w:rPr>
        <w:t>Grupa 3. Ubezpieczenia casco pojazdów lądowych, z wyjątkiem pojazdów szynowych, obejmujące szkody w: </w:t>
      </w:r>
    </w:p>
    <w:p w14:paraId="22BE2298" w14:textId="77777777" w:rsidR="00CD7C03" w:rsidRPr="00E64A53" w:rsidRDefault="00CD7C03" w:rsidP="00E64A53">
      <w:pPr>
        <w:pStyle w:val="Akapitzlist"/>
        <w:numPr>
          <w:ilvl w:val="0"/>
          <w:numId w:val="22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pojazdach samochodowych; </w:t>
      </w:r>
    </w:p>
    <w:p w14:paraId="7341F0CA" w14:textId="77777777" w:rsidR="00CD7C03" w:rsidRPr="00E64A53" w:rsidRDefault="00CD7C03" w:rsidP="00E64A53">
      <w:pPr>
        <w:pStyle w:val="Akapitzlist"/>
        <w:numPr>
          <w:ilvl w:val="0"/>
          <w:numId w:val="22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pojazdach lądowych bez własnego napędu.</w:t>
      </w:r>
    </w:p>
    <w:bookmarkEnd w:id="36"/>
    <w:p w14:paraId="43BF71D7" w14:textId="5E610628" w:rsidR="00CD7C03" w:rsidRPr="00E64A53" w:rsidRDefault="00CD7C03" w:rsidP="00E64A53">
      <w:pPr>
        <w:spacing w:after="0"/>
        <w:ind w:left="1418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Grupa 10.</w:t>
      </w:r>
      <w:r w:rsidRPr="00E64A53">
        <w:rPr>
          <w:rFonts w:eastAsia="Times New Roman"/>
          <w:bCs/>
          <w:sz w:val="20"/>
          <w:szCs w:val="20"/>
        </w:rPr>
        <w:t xml:space="preserve"> Ubezpieczenia odpowiedzialności cywilnej wszelkiego rodzaju, wynikającej </w:t>
      </w:r>
      <w:r w:rsidRPr="00E64A53">
        <w:rPr>
          <w:rFonts w:eastAsia="Times New Roman"/>
          <w:bCs/>
          <w:sz w:val="20"/>
          <w:szCs w:val="20"/>
        </w:rPr>
        <w:br/>
        <w:t xml:space="preserve">z posiadania i użytkowania pojazdów lądowych z napędem własnym, łącznie </w:t>
      </w:r>
      <w:r w:rsidRPr="00E64A53">
        <w:rPr>
          <w:rFonts w:eastAsia="Times New Roman"/>
          <w:bCs/>
          <w:sz w:val="20"/>
          <w:szCs w:val="20"/>
        </w:rPr>
        <w:br/>
        <w:t>z ubezpieczeniem odpowiedzialności przewoźnika</w:t>
      </w:r>
    </w:p>
    <w:bookmarkEnd w:id="35"/>
    <w:p w14:paraId="4B360B77" w14:textId="3392094C" w:rsidR="00AA7145" w:rsidRPr="00E64A53" w:rsidRDefault="00486B78" w:rsidP="00E64A53">
      <w:pPr>
        <w:spacing w:after="0"/>
        <w:ind w:left="1418"/>
        <w:rPr>
          <w:rFonts w:eastAsia="Times New Roman"/>
          <w:b/>
          <w:sz w:val="20"/>
          <w:szCs w:val="20"/>
        </w:rPr>
      </w:pPr>
      <w:r w:rsidRPr="00E64A53">
        <w:rPr>
          <w:rFonts w:eastAsia="Times New Roman"/>
          <w:b/>
          <w:sz w:val="20"/>
          <w:szCs w:val="20"/>
        </w:rPr>
        <w:br/>
      </w:r>
      <w:r w:rsidRPr="00E64A53">
        <w:rPr>
          <w:rFonts w:eastAsia="Times New Roman"/>
          <w:b/>
          <w:sz w:val="20"/>
          <w:szCs w:val="20"/>
        </w:rPr>
        <w:br/>
      </w:r>
      <w:r w:rsidRPr="00E64A53">
        <w:rPr>
          <w:rFonts w:eastAsia="Times New Roman"/>
          <w:b/>
          <w:sz w:val="20"/>
          <w:szCs w:val="20"/>
        </w:rPr>
        <w:lastRenderedPageBreak/>
        <w:br/>
      </w:r>
      <w:r w:rsidRPr="00E64A53">
        <w:rPr>
          <w:rFonts w:eastAsia="Times New Roman"/>
          <w:b/>
          <w:sz w:val="20"/>
          <w:szCs w:val="20"/>
        </w:rPr>
        <w:br/>
      </w:r>
      <w:r w:rsidR="00AA7145" w:rsidRPr="00E64A53">
        <w:rPr>
          <w:rFonts w:eastAsia="Times New Roman"/>
          <w:b/>
          <w:sz w:val="20"/>
          <w:szCs w:val="20"/>
        </w:rPr>
        <w:t>dla Części II</w:t>
      </w:r>
    </w:p>
    <w:p w14:paraId="0492D03F" w14:textId="047B6F6C" w:rsidR="00AA7145" w:rsidRPr="00E64A53" w:rsidRDefault="00AA7145" w:rsidP="00E64A53">
      <w:pPr>
        <w:pStyle w:val="Nagwek3"/>
        <w:numPr>
          <w:ilvl w:val="0"/>
          <w:numId w:val="31"/>
        </w:numPr>
        <w:spacing w:before="0"/>
        <w:ind w:left="1701" w:hanging="283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zezwolenie właściwego organu na prowadzenie działalności ubezpieczeniowej zgodnie z ustawą o działalności ubezpieczeniowej i reasekuracyjnej </w:t>
      </w:r>
      <w:r w:rsidR="00486B78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w następującym zakresie:</w:t>
      </w:r>
    </w:p>
    <w:p w14:paraId="0F4BAE5F" w14:textId="77777777" w:rsidR="00AA7145" w:rsidRPr="00E64A53" w:rsidRDefault="00AA7145" w:rsidP="00E64A53">
      <w:pPr>
        <w:pStyle w:val="Akapitzlist"/>
        <w:spacing w:after="0"/>
        <w:ind w:left="1418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Grupa 1. Ubezpieczenia wypadku, w tym wypadku przy pracy i choroby zawodowej: </w:t>
      </w:r>
    </w:p>
    <w:p w14:paraId="656D2FCD" w14:textId="77777777" w:rsidR="00AA7145" w:rsidRPr="00E64A53" w:rsidRDefault="00AA7145" w:rsidP="00E64A53">
      <w:pPr>
        <w:pStyle w:val="Akapitzlist"/>
        <w:numPr>
          <w:ilvl w:val="0"/>
          <w:numId w:val="32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jednorazowe; </w:t>
      </w:r>
    </w:p>
    <w:p w14:paraId="28CFBBA4" w14:textId="77777777" w:rsidR="00AA7145" w:rsidRPr="00E64A53" w:rsidRDefault="00AA7145" w:rsidP="00E64A53">
      <w:pPr>
        <w:pStyle w:val="Akapitzlist"/>
        <w:numPr>
          <w:ilvl w:val="0"/>
          <w:numId w:val="32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powtarzające się; </w:t>
      </w:r>
    </w:p>
    <w:p w14:paraId="445E5932" w14:textId="77777777" w:rsidR="00AA7145" w:rsidRPr="00E64A53" w:rsidRDefault="00AA7145" w:rsidP="00E64A53">
      <w:pPr>
        <w:pStyle w:val="Akapitzlist"/>
        <w:numPr>
          <w:ilvl w:val="0"/>
          <w:numId w:val="32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połączone świadczenia, o których mowa w pkt 1 i 2; </w:t>
      </w:r>
    </w:p>
    <w:p w14:paraId="7290AC1A" w14:textId="77777777" w:rsidR="00AA7145" w:rsidRPr="00E64A53" w:rsidRDefault="00AA7145" w:rsidP="00E64A53">
      <w:pPr>
        <w:pStyle w:val="Akapitzlist"/>
        <w:numPr>
          <w:ilvl w:val="0"/>
          <w:numId w:val="32"/>
        </w:numPr>
        <w:spacing w:after="0"/>
        <w:ind w:left="1701" w:hanging="28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przewóz osób.</w:t>
      </w:r>
    </w:p>
    <w:p w14:paraId="0E71DC70" w14:textId="77777777" w:rsidR="00C810CE" w:rsidRPr="00E64A53" w:rsidRDefault="00C810CE" w:rsidP="00E64A53">
      <w:pPr>
        <w:spacing w:after="0"/>
        <w:ind w:left="1418"/>
        <w:rPr>
          <w:rFonts w:eastAsia="Times New Roman"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 xml:space="preserve">Grupa 3. Ubezpieczenia casco pojazdów lądowych, z wyjątkiem pojazdów szynowych, obejmujące szkody w: </w:t>
      </w:r>
    </w:p>
    <w:p w14:paraId="41226FA8" w14:textId="77777777" w:rsidR="00C810CE" w:rsidRPr="00E64A53" w:rsidRDefault="00C810CE" w:rsidP="00E64A53">
      <w:pPr>
        <w:spacing w:after="0"/>
        <w:ind w:left="1418"/>
        <w:rPr>
          <w:rFonts w:eastAsia="Times New Roman"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1)</w:t>
      </w:r>
      <w:r w:rsidRPr="00E64A53">
        <w:rPr>
          <w:rFonts w:eastAsia="Times New Roman"/>
          <w:sz w:val="20"/>
          <w:szCs w:val="20"/>
        </w:rPr>
        <w:tab/>
        <w:t xml:space="preserve">pojazdach samochodowych; </w:t>
      </w:r>
    </w:p>
    <w:p w14:paraId="0EE0C1B3" w14:textId="612257FF" w:rsidR="00C810CE" w:rsidRPr="00E64A53" w:rsidRDefault="00C810CE" w:rsidP="00E64A53">
      <w:pPr>
        <w:spacing w:after="0"/>
        <w:ind w:left="1418"/>
        <w:rPr>
          <w:rFonts w:eastAsia="Times New Roman"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2)</w:t>
      </w:r>
      <w:r w:rsidRPr="00E64A53">
        <w:rPr>
          <w:rFonts w:eastAsia="Times New Roman"/>
          <w:sz w:val="20"/>
          <w:szCs w:val="20"/>
        </w:rPr>
        <w:tab/>
        <w:t>pojazdach lądowych bez własnego napędu.</w:t>
      </w:r>
    </w:p>
    <w:p w14:paraId="23AFAEDF" w14:textId="0BD53F0E" w:rsidR="00AA7145" w:rsidRPr="00E64A53" w:rsidRDefault="00AA7145" w:rsidP="00E64A53">
      <w:pPr>
        <w:spacing w:after="0"/>
        <w:ind w:left="1418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Grupa 10.</w:t>
      </w:r>
      <w:r w:rsidRPr="00E64A53">
        <w:rPr>
          <w:rFonts w:eastAsia="Times New Roman"/>
          <w:bCs/>
          <w:sz w:val="20"/>
          <w:szCs w:val="20"/>
        </w:rPr>
        <w:t xml:space="preserve"> Ubezpieczenia odpowiedzialności cywilnej wszelkiego rodzaju, wynikającej </w:t>
      </w:r>
      <w:r w:rsidRPr="00E64A53">
        <w:rPr>
          <w:rFonts w:eastAsia="Times New Roman"/>
          <w:bCs/>
          <w:sz w:val="20"/>
          <w:szCs w:val="20"/>
        </w:rPr>
        <w:br/>
        <w:t xml:space="preserve">z posiadania i użytkowania pojazdów lądowych z napędem własnym, łącznie </w:t>
      </w:r>
      <w:r w:rsidRPr="00E64A53">
        <w:rPr>
          <w:rFonts w:eastAsia="Times New Roman"/>
          <w:bCs/>
          <w:sz w:val="20"/>
          <w:szCs w:val="20"/>
        </w:rPr>
        <w:br/>
        <w:t>z ubezpieczeniem odpowiedzialności przewoźnika</w:t>
      </w:r>
    </w:p>
    <w:p w14:paraId="3D5155F5" w14:textId="77777777" w:rsidR="00AA7145" w:rsidRPr="00E64A53" w:rsidRDefault="00AA7145" w:rsidP="00E64A53">
      <w:pPr>
        <w:spacing w:after="0"/>
        <w:ind w:left="1418"/>
        <w:rPr>
          <w:rFonts w:eastAsia="Times New Roman"/>
          <w:b/>
          <w:sz w:val="20"/>
          <w:szCs w:val="20"/>
        </w:rPr>
      </w:pPr>
    </w:p>
    <w:p w14:paraId="7DA951EE" w14:textId="5BA5F0E2" w:rsidR="00CB61FE" w:rsidRPr="00E64A53" w:rsidRDefault="002110C7" w:rsidP="00E64A53">
      <w:pPr>
        <w:pStyle w:val="Nagwek3"/>
        <w:numPr>
          <w:ilvl w:val="0"/>
          <w:numId w:val="0"/>
        </w:numPr>
        <w:spacing w:before="0"/>
        <w:ind w:left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lub gdy zezwolenie nie jest wymagane na podstawie odrębnych przepisów zaświadczenie</w:t>
      </w:r>
      <w:r w:rsidR="0082610D" w:rsidRPr="00E64A53">
        <w:rPr>
          <w:rFonts w:cs="Tahoma"/>
          <w:sz w:val="20"/>
          <w:szCs w:val="20"/>
        </w:rPr>
        <w:t xml:space="preserve"> właściwego organu nadzoru, że W</w:t>
      </w:r>
      <w:r w:rsidRPr="00E64A53">
        <w:rPr>
          <w:rFonts w:cs="Tahoma"/>
          <w:sz w:val="20"/>
          <w:szCs w:val="20"/>
        </w:rPr>
        <w:t xml:space="preserve">ykonawca prowadzi działalność ubezpieczeniową </w:t>
      </w:r>
      <w:r w:rsidR="00D67244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w wymaganym zakresie lub gdy zezwolenie nie jest wymagane na podstawie odrębnych przepisów oświadczenie organu u</w:t>
      </w:r>
      <w:r w:rsidR="0082610D" w:rsidRPr="00E64A53">
        <w:rPr>
          <w:rFonts w:cs="Tahoma"/>
          <w:sz w:val="20"/>
          <w:szCs w:val="20"/>
        </w:rPr>
        <w:t>prawnionego do reprezentowania W</w:t>
      </w:r>
      <w:r w:rsidRPr="00E64A53">
        <w:rPr>
          <w:rFonts w:cs="Tahoma"/>
          <w:sz w:val="20"/>
          <w:szCs w:val="20"/>
        </w:rPr>
        <w:t>ykonawcy, że prowadzi on działalność ubezpieczeniową w wymaganym zakresie i nie jest konieczne posiadanie przez niego zezwolenia wraz z przytoczeniem podstawy prawnej.</w:t>
      </w:r>
    </w:p>
    <w:p w14:paraId="63B91B7C" w14:textId="77777777" w:rsidR="00A00CCB" w:rsidRPr="00E64A53" w:rsidRDefault="006F4AFF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Ocena spełnienia w/w warunków dokonana zostanie zgodnie z formuł</w:t>
      </w:r>
      <w:r w:rsidRPr="00E64A53">
        <w:rPr>
          <w:rFonts w:eastAsia="TimesNewRoman" w:cs="Tahoma"/>
          <w:sz w:val="20"/>
          <w:szCs w:val="20"/>
        </w:rPr>
        <w:t xml:space="preserve">ą </w:t>
      </w:r>
      <w:r w:rsidRPr="00E64A53">
        <w:rPr>
          <w:rFonts w:cs="Tahoma"/>
          <w:sz w:val="20"/>
          <w:szCs w:val="20"/>
        </w:rPr>
        <w:t xml:space="preserve">spełnia / nie spełnia, </w:t>
      </w:r>
      <w:r w:rsidR="00B50B0F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w oparciu o informacje zawarte w dokumentach i o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 xml:space="preserve">wiadczeniach </w:t>
      </w:r>
      <w:r w:rsidR="0052006E" w:rsidRPr="00E64A53">
        <w:rPr>
          <w:rFonts w:cs="Tahoma"/>
          <w:sz w:val="20"/>
          <w:szCs w:val="20"/>
        </w:rPr>
        <w:t xml:space="preserve">dołączone do oferty złożonej w </w:t>
      </w:r>
      <w:r w:rsidR="003147D5" w:rsidRPr="00E64A53">
        <w:rPr>
          <w:rFonts w:cs="Tahoma"/>
          <w:sz w:val="20"/>
          <w:szCs w:val="20"/>
        </w:rPr>
        <w:t>p</w:t>
      </w:r>
      <w:r w:rsidR="0052006E" w:rsidRPr="00E64A53">
        <w:rPr>
          <w:rFonts w:cs="Tahoma"/>
          <w:sz w:val="20"/>
          <w:szCs w:val="20"/>
        </w:rPr>
        <w:t>ostępowaniu.</w:t>
      </w:r>
      <w:r w:rsidRPr="00E64A53">
        <w:rPr>
          <w:rFonts w:cs="Tahoma"/>
          <w:sz w:val="20"/>
          <w:szCs w:val="20"/>
        </w:rPr>
        <w:t xml:space="preserve"> Z tre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ci zał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czonych dokumentów musi wynika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jednoznacznie, i</w:t>
      </w:r>
      <w:r w:rsidRPr="00E64A53">
        <w:rPr>
          <w:rFonts w:eastAsia="TimesNewRoman" w:cs="Tahoma"/>
          <w:sz w:val="20"/>
          <w:szCs w:val="20"/>
        </w:rPr>
        <w:t xml:space="preserve">ż </w:t>
      </w:r>
      <w:r w:rsidRPr="00E64A53">
        <w:rPr>
          <w:rFonts w:cs="Tahoma"/>
          <w:sz w:val="20"/>
          <w:szCs w:val="20"/>
        </w:rPr>
        <w:t xml:space="preserve">w/w warunki </w:t>
      </w:r>
      <w:r w:rsidR="00A84C10" w:rsidRPr="00E64A53">
        <w:rPr>
          <w:rFonts w:cs="Tahoma"/>
          <w:sz w:val="20"/>
          <w:szCs w:val="20"/>
        </w:rPr>
        <w:t xml:space="preserve">Wykonawca </w:t>
      </w:r>
      <w:r w:rsidRPr="00E64A53">
        <w:rPr>
          <w:rFonts w:cs="Tahoma"/>
          <w:sz w:val="20"/>
          <w:szCs w:val="20"/>
        </w:rPr>
        <w:t xml:space="preserve">spełnia. </w:t>
      </w:r>
    </w:p>
    <w:p w14:paraId="4F603FFC" w14:textId="0817028B" w:rsidR="005673BE" w:rsidRPr="00E64A53" w:rsidRDefault="00A00CCB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 przypadku Wykonawców wspólnie ubiegających się o udzielenie zamówienia warunek opisany w pkt </w:t>
      </w:r>
      <w:r w:rsidR="00AC32A3" w:rsidRPr="00E64A53">
        <w:rPr>
          <w:rFonts w:cs="Tahoma"/>
          <w:sz w:val="20"/>
          <w:szCs w:val="20"/>
        </w:rPr>
        <w:t>7</w:t>
      </w:r>
      <w:r w:rsidRPr="00E64A53">
        <w:rPr>
          <w:rFonts w:cs="Tahoma"/>
          <w:sz w:val="20"/>
          <w:szCs w:val="20"/>
        </w:rPr>
        <w:t>.</w:t>
      </w:r>
      <w:r w:rsidR="005631B5" w:rsidRPr="00E64A53">
        <w:rPr>
          <w:rFonts w:cs="Tahoma"/>
          <w:sz w:val="20"/>
          <w:szCs w:val="20"/>
        </w:rPr>
        <w:t>1</w:t>
      </w:r>
      <w:r w:rsidRPr="00E64A53">
        <w:rPr>
          <w:rFonts w:cs="Tahoma"/>
          <w:sz w:val="20"/>
          <w:szCs w:val="20"/>
        </w:rPr>
        <w:t>.</w:t>
      </w:r>
      <w:r w:rsidR="005631B5" w:rsidRPr="00E64A53">
        <w:rPr>
          <w:rFonts w:cs="Tahoma"/>
          <w:sz w:val="20"/>
          <w:szCs w:val="20"/>
        </w:rPr>
        <w:t>1.</w:t>
      </w:r>
      <w:r w:rsidR="00D67244" w:rsidRPr="00E64A53">
        <w:rPr>
          <w:rFonts w:cs="Tahoma"/>
          <w:sz w:val="20"/>
          <w:szCs w:val="20"/>
        </w:rPr>
        <w:t xml:space="preserve"> </w:t>
      </w:r>
      <w:r w:rsidR="00BE15BD" w:rsidRPr="00E64A53">
        <w:rPr>
          <w:rFonts w:cs="Tahoma"/>
          <w:sz w:val="20"/>
          <w:szCs w:val="20"/>
        </w:rPr>
        <w:t xml:space="preserve">musi spełniać każdy z Wykonawców oddzielnie. </w:t>
      </w:r>
      <w:r w:rsidR="005673BE" w:rsidRPr="00E64A53">
        <w:rPr>
          <w:rFonts w:cs="Tahoma"/>
          <w:sz w:val="20"/>
          <w:szCs w:val="20"/>
        </w:rPr>
        <w:t xml:space="preserve">Dodatkowo, każdy </w:t>
      </w:r>
      <w:r w:rsidR="00953F98" w:rsidRPr="00E64A53">
        <w:rPr>
          <w:rFonts w:cs="Tahoma"/>
          <w:sz w:val="20"/>
          <w:szCs w:val="20"/>
        </w:rPr>
        <w:br/>
      </w:r>
      <w:r w:rsidR="005673BE" w:rsidRPr="00E64A53">
        <w:rPr>
          <w:rFonts w:cs="Tahoma"/>
          <w:sz w:val="20"/>
          <w:szCs w:val="20"/>
        </w:rPr>
        <w:t xml:space="preserve">z Wykonawców musi posiadać uprawnienia do prowadzenia działalności ubezpieczeniowej, </w:t>
      </w:r>
      <w:r w:rsidR="00953F98" w:rsidRPr="00E64A53">
        <w:rPr>
          <w:rFonts w:cs="Tahoma"/>
          <w:sz w:val="20"/>
          <w:szCs w:val="20"/>
        </w:rPr>
        <w:br/>
      </w:r>
      <w:r w:rsidR="005673BE" w:rsidRPr="00E64A53">
        <w:rPr>
          <w:rFonts w:cs="Tahoma"/>
          <w:sz w:val="20"/>
          <w:szCs w:val="20"/>
        </w:rPr>
        <w:t xml:space="preserve">o której mowa w pkt </w:t>
      </w:r>
      <w:r w:rsidR="00AC32A3" w:rsidRPr="00E64A53">
        <w:rPr>
          <w:rFonts w:cs="Tahoma"/>
          <w:sz w:val="20"/>
          <w:szCs w:val="20"/>
        </w:rPr>
        <w:t>7</w:t>
      </w:r>
      <w:r w:rsidR="005673BE" w:rsidRPr="00E64A53">
        <w:rPr>
          <w:rFonts w:cs="Tahoma"/>
          <w:sz w:val="20"/>
          <w:szCs w:val="20"/>
        </w:rPr>
        <w:t>.</w:t>
      </w:r>
      <w:r w:rsidR="00340450" w:rsidRPr="00E64A53">
        <w:rPr>
          <w:rFonts w:cs="Tahoma"/>
          <w:sz w:val="20"/>
          <w:szCs w:val="20"/>
        </w:rPr>
        <w:t>1.</w:t>
      </w:r>
      <w:r w:rsidR="005631B5" w:rsidRPr="00E64A53">
        <w:rPr>
          <w:rFonts w:cs="Tahoma"/>
          <w:sz w:val="20"/>
          <w:szCs w:val="20"/>
        </w:rPr>
        <w:t>2.</w:t>
      </w:r>
      <w:r w:rsidR="005673BE" w:rsidRPr="00E64A53">
        <w:rPr>
          <w:rFonts w:cs="Tahoma"/>
          <w:sz w:val="20"/>
          <w:szCs w:val="20"/>
        </w:rPr>
        <w:t xml:space="preserve"> – Zamawiający dopuszcza możliwość, aby zakres tych uprawnień łącznie obejmował przedmiot zamówienia, na który zostanie złożona oferta przez tych </w:t>
      </w:r>
      <w:r w:rsidR="0082610D" w:rsidRPr="00E64A53">
        <w:rPr>
          <w:rFonts w:cs="Tahoma"/>
          <w:sz w:val="20"/>
          <w:szCs w:val="20"/>
        </w:rPr>
        <w:t>W</w:t>
      </w:r>
      <w:r w:rsidR="005673BE" w:rsidRPr="00E64A53">
        <w:rPr>
          <w:rFonts w:cs="Tahoma"/>
          <w:sz w:val="20"/>
          <w:szCs w:val="20"/>
        </w:rPr>
        <w:t>ykonawców</w:t>
      </w:r>
      <w:r w:rsidR="00340450" w:rsidRPr="00E64A53">
        <w:rPr>
          <w:rFonts w:cs="Tahoma"/>
          <w:sz w:val="20"/>
          <w:szCs w:val="20"/>
        </w:rPr>
        <w:t xml:space="preserve">. </w:t>
      </w:r>
    </w:p>
    <w:p w14:paraId="3A837B84" w14:textId="46816D48" w:rsidR="006F4AFF" w:rsidRPr="00E64A53" w:rsidRDefault="006F4AFF" w:rsidP="00E64A53">
      <w:pPr>
        <w:pStyle w:val="Nagwek2"/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Wykonawcy </w:t>
      </w:r>
      <w:r w:rsidR="003F6E5C" w:rsidRPr="00E64A53">
        <w:rPr>
          <w:rFonts w:cs="Tahoma"/>
          <w:sz w:val="20"/>
          <w:szCs w:val="20"/>
        </w:rPr>
        <w:t xml:space="preserve">mogą </w:t>
      </w:r>
      <w:r w:rsidR="000743EF" w:rsidRPr="00E64A53">
        <w:rPr>
          <w:rFonts w:cs="Tahoma"/>
          <w:sz w:val="20"/>
          <w:szCs w:val="20"/>
        </w:rPr>
        <w:t xml:space="preserve">wspólnie </w:t>
      </w:r>
      <w:r w:rsidRPr="00E64A53">
        <w:rPr>
          <w:rFonts w:cs="Tahoma"/>
          <w:sz w:val="20"/>
          <w:szCs w:val="20"/>
        </w:rPr>
        <w:t>ubiega</w:t>
      </w:r>
      <w:r w:rsidR="003F6E5C" w:rsidRPr="00E64A53">
        <w:rPr>
          <w:rFonts w:cs="Tahoma"/>
          <w:sz w:val="20"/>
          <w:szCs w:val="20"/>
        </w:rPr>
        <w:t>ć</w:t>
      </w:r>
      <w:r w:rsidRPr="00E64A53">
        <w:rPr>
          <w:rFonts w:cs="Tahoma"/>
          <w:sz w:val="20"/>
          <w:szCs w:val="20"/>
        </w:rPr>
        <w:t xml:space="preserve"> si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 xml:space="preserve"> o udzielenie zamówienia</w:t>
      </w:r>
      <w:r w:rsidR="003F6E5C" w:rsidRPr="00E64A53">
        <w:rPr>
          <w:rFonts w:cs="Tahoma"/>
          <w:sz w:val="20"/>
          <w:szCs w:val="20"/>
        </w:rPr>
        <w:t>. W takim przypadku</w:t>
      </w:r>
      <w:r w:rsidR="00D67244" w:rsidRPr="00E64A53">
        <w:rPr>
          <w:rFonts w:cs="Tahoma"/>
          <w:sz w:val="20"/>
          <w:szCs w:val="20"/>
        </w:rPr>
        <w:t xml:space="preserve"> </w:t>
      </w:r>
      <w:r w:rsidR="003F6E5C" w:rsidRPr="00E64A53">
        <w:rPr>
          <w:rFonts w:eastAsia="TimesNewRoman" w:cs="Tahoma"/>
          <w:sz w:val="20"/>
          <w:szCs w:val="20"/>
        </w:rPr>
        <w:t>ustanawiają</w:t>
      </w:r>
      <w:r w:rsidR="00D67244" w:rsidRPr="00E64A53">
        <w:rPr>
          <w:rFonts w:eastAsia="TimesNewRoman" w:cs="Tahoma"/>
          <w:sz w:val="20"/>
          <w:szCs w:val="20"/>
        </w:rPr>
        <w:t xml:space="preserve"> </w:t>
      </w:r>
      <w:r w:rsidR="00F73EFC" w:rsidRPr="00E64A53">
        <w:rPr>
          <w:rFonts w:eastAsia="TimesNewRoman" w:cs="Tahoma"/>
          <w:sz w:val="20"/>
          <w:szCs w:val="20"/>
        </w:rPr>
        <w:t xml:space="preserve">i wskazują </w:t>
      </w:r>
      <w:r w:rsidRPr="00E64A53">
        <w:rPr>
          <w:rFonts w:cs="Tahoma"/>
          <w:sz w:val="20"/>
          <w:szCs w:val="20"/>
        </w:rPr>
        <w:t>pełnomocnika do reprezentowania ich w post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powaniu o udzielenie zamówienia albo reprezentowania w post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powaniu i zawarcia umowy w sprawie zamówienia publicznego</w:t>
      </w:r>
      <w:r w:rsidR="00F73EFC" w:rsidRPr="00E64A53">
        <w:rPr>
          <w:rFonts w:cs="Tahoma"/>
          <w:sz w:val="20"/>
          <w:szCs w:val="20"/>
        </w:rPr>
        <w:t>.</w:t>
      </w:r>
    </w:p>
    <w:p w14:paraId="6126500B" w14:textId="77777777" w:rsidR="003F6E5C" w:rsidRPr="00E64A53" w:rsidRDefault="003F6E5C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lastRenderedPageBreak/>
        <w:t>Jeżeli oferta Wykonawców wspólnie ubiegających się o udzielenie zamówienia zostanie wybrana jako najkorzystniejsza, Zamawiający zastrzega sobie prawo</w:t>
      </w:r>
      <w:r w:rsidR="005631B5" w:rsidRPr="00E64A53">
        <w:rPr>
          <w:rFonts w:cs="Tahoma"/>
          <w:sz w:val="20"/>
          <w:szCs w:val="20"/>
        </w:rPr>
        <w:t>,</w:t>
      </w:r>
      <w:r w:rsidRPr="00E64A53">
        <w:rPr>
          <w:rFonts w:cs="Tahoma"/>
          <w:sz w:val="20"/>
          <w:szCs w:val="20"/>
        </w:rPr>
        <w:t xml:space="preserve"> przed podpisaniem umowy </w:t>
      </w:r>
      <w:r w:rsidR="00953F98" w:rsidRPr="00E64A53">
        <w:rPr>
          <w:rFonts w:cs="Tahoma"/>
          <w:sz w:val="20"/>
          <w:szCs w:val="20"/>
        </w:rPr>
        <w:br/>
      </w:r>
      <w:r w:rsidR="00683736" w:rsidRPr="00E64A53">
        <w:rPr>
          <w:rFonts w:cs="Tahoma"/>
          <w:sz w:val="20"/>
          <w:szCs w:val="20"/>
        </w:rPr>
        <w:t>w sprawie zamówienia</w:t>
      </w:r>
      <w:r w:rsidR="005631B5" w:rsidRPr="00E64A53">
        <w:rPr>
          <w:rFonts w:cs="Tahoma"/>
          <w:sz w:val="20"/>
          <w:szCs w:val="20"/>
        </w:rPr>
        <w:t>,</w:t>
      </w:r>
      <w:r w:rsidR="00683736" w:rsidRPr="00E64A53">
        <w:rPr>
          <w:rFonts w:cs="Tahoma"/>
          <w:sz w:val="20"/>
          <w:szCs w:val="20"/>
        </w:rPr>
        <w:t xml:space="preserve"> do </w:t>
      </w:r>
      <w:r w:rsidR="0062066C" w:rsidRPr="00E64A53">
        <w:rPr>
          <w:rFonts w:cs="Tahoma"/>
          <w:sz w:val="20"/>
          <w:szCs w:val="20"/>
        </w:rPr>
        <w:t>żądania</w:t>
      </w:r>
      <w:r w:rsidR="00683736" w:rsidRPr="00E64A53">
        <w:rPr>
          <w:rFonts w:cs="Tahoma"/>
          <w:sz w:val="20"/>
          <w:szCs w:val="20"/>
        </w:rPr>
        <w:t xml:space="preserve"> umowy regulującej współpracę tych podmiotów.</w:t>
      </w:r>
    </w:p>
    <w:p w14:paraId="15D98EB7" w14:textId="77777777" w:rsidR="00C705EC" w:rsidRPr="00E64A53" w:rsidRDefault="006F4AFF" w:rsidP="00E64A53">
      <w:pPr>
        <w:pStyle w:val="Nagwek2"/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Wykonawcy, którzy nie wyka</w:t>
      </w:r>
      <w:r w:rsidRPr="00E64A53">
        <w:rPr>
          <w:rFonts w:eastAsia="TimesNewRoman" w:cs="Tahoma"/>
          <w:sz w:val="20"/>
          <w:szCs w:val="20"/>
        </w:rPr>
        <w:t xml:space="preserve">żą </w:t>
      </w:r>
      <w:r w:rsidRPr="00E64A53">
        <w:rPr>
          <w:rFonts w:cs="Tahoma"/>
          <w:sz w:val="20"/>
          <w:szCs w:val="20"/>
        </w:rPr>
        <w:t>spełniania wymaganych warunków zostan</w:t>
      </w:r>
      <w:r w:rsidRPr="00E64A53">
        <w:rPr>
          <w:rFonts w:eastAsia="TimesNewRoman" w:cs="Tahoma"/>
          <w:sz w:val="20"/>
          <w:szCs w:val="20"/>
        </w:rPr>
        <w:t xml:space="preserve">ą </w:t>
      </w:r>
      <w:r w:rsidRPr="00E64A53">
        <w:rPr>
          <w:rFonts w:cs="Tahoma"/>
          <w:sz w:val="20"/>
          <w:szCs w:val="20"/>
        </w:rPr>
        <w:t xml:space="preserve">wykluczeni </w:t>
      </w:r>
      <w:r w:rsidR="00B50B0F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z post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powania, a zło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one przez nich oferty zostan</w:t>
      </w:r>
      <w:r w:rsidRPr="00E64A53">
        <w:rPr>
          <w:rFonts w:eastAsia="TimesNewRoman" w:cs="Tahoma"/>
          <w:sz w:val="20"/>
          <w:szCs w:val="20"/>
        </w:rPr>
        <w:t xml:space="preserve">ą </w:t>
      </w:r>
      <w:r w:rsidRPr="00E64A53">
        <w:rPr>
          <w:rFonts w:cs="Tahoma"/>
          <w:sz w:val="20"/>
          <w:szCs w:val="20"/>
        </w:rPr>
        <w:t>odrzucone.</w:t>
      </w:r>
      <w:r w:rsidR="00C705EC" w:rsidRPr="00E64A53">
        <w:rPr>
          <w:rFonts w:cs="Tahoma"/>
          <w:sz w:val="20"/>
          <w:szCs w:val="20"/>
        </w:rPr>
        <w:t xml:space="preserve"> Zamawiający może wykluczyć Wykonawcę na każdym etapie postępowania.</w:t>
      </w:r>
    </w:p>
    <w:p w14:paraId="5644B85A" w14:textId="6E4A4349" w:rsidR="00C705EC" w:rsidRPr="00E64A53" w:rsidRDefault="00C705EC" w:rsidP="00E64A53">
      <w:pPr>
        <w:pStyle w:val="Default"/>
        <w:spacing w:line="360" w:lineRule="auto"/>
        <w:ind w:left="567" w:hanging="567"/>
        <w:jc w:val="both"/>
        <w:rPr>
          <w:rFonts w:ascii="Tahoma" w:hAnsi="Tahoma" w:cs="Tahoma"/>
          <w:color w:val="auto"/>
          <w:sz w:val="20"/>
          <w:szCs w:val="20"/>
        </w:rPr>
      </w:pPr>
      <w:r w:rsidRPr="00E64A53">
        <w:rPr>
          <w:rFonts w:ascii="Tahoma" w:hAnsi="Tahoma" w:cs="Tahoma"/>
          <w:color w:val="auto"/>
          <w:sz w:val="20"/>
          <w:szCs w:val="20"/>
        </w:rPr>
        <w:t>7.</w:t>
      </w:r>
      <w:r w:rsidR="008C18DA" w:rsidRPr="00E64A53">
        <w:rPr>
          <w:rFonts w:ascii="Tahoma" w:hAnsi="Tahoma" w:cs="Tahoma"/>
          <w:color w:val="auto"/>
          <w:sz w:val="20"/>
          <w:szCs w:val="20"/>
        </w:rPr>
        <w:t>7</w:t>
      </w:r>
      <w:r w:rsidRPr="00E64A53">
        <w:rPr>
          <w:rFonts w:ascii="Tahoma" w:hAnsi="Tahoma" w:cs="Tahoma"/>
          <w:color w:val="auto"/>
          <w:sz w:val="20"/>
          <w:szCs w:val="20"/>
        </w:rPr>
        <w:t xml:space="preserve">. </w:t>
      </w:r>
      <w:r w:rsidR="00D67244" w:rsidRPr="00E64A53">
        <w:rPr>
          <w:rFonts w:ascii="Tahoma" w:hAnsi="Tahoma" w:cs="Tahoma"/>
          <w:color w:val="auto"/>
          <w:sz w:val="20"/>
          <w:szCs w:val="20"/>
        </w:rPr>
        <w:tab/>
      </w:r>
      <w:r w:rsidRPr="00E64A53">
        <w:rPr>
          <w:rFonts w:ascii="Tahoma" w:hAnsi="Tahoma" w:cs="Tahoma"/>
          <w:color w:val="auto"/>
          <w:sz w:val="20"/>
          <w:szCs w:val="20"/>
        </w:rPr>
        <w:t>Wykonawca, który podlega wykluczeniu na podstawie art. 24 ust. 1 pkt 13 i 14 oraz 16–20 lub ust. 5</w:t>
      </w:r>
      <w:r w:rsidR="00080F15" w:rsidRPr="00E64A53">
        <w:rPr>
          <w:rFonts w:ascii="Tahoma" w:hAnsi="Tahoma" w:cs="Tahoma"/>
          <w:color w:val="auto"/>
          <w:sz w:val="20"/>
          <w:szCs w:val="20"/>
        </w:rPr>
        <w:t xml:space="preserve"> pkt 1)</w:t>
      </w:r>
      <w:r w:rsidRPr="00E64A53">
        <w:rPr>
          <w:rFonts w:ascii="Tahoma" w:hAnsi="Tahoma" w:cs="Tahoma"/>
          <w:color w:val="auto"/>
          <w:sz w:val="20"/>
          <w:szCs w:val="20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82610D" w:rsidRPr="00E64A53">
        <w:rPr>
          <w:rFonts w:ascii="Tahoma" w:hAnsi="Tahoma" w:cs="Tahoma"/>
          <w:color w:val="auto"/>
          <w:sz w:val="20"/>
          <w:szCs w:val="20"/>
        </w:rPr>
        <w:t>W</w:t>
      </w:r>
      <w:r w:rsidRPr="00E64A53">
        <w:rPr>
          <w:rFonts w:ascii="Tahoma" w:hAnsi="Tahoma" w:cs="Tahoma"/>
          <w:color w:val="auto"/>
          <w:sz w:val="20"/>
          <w:szCs w:val="20"/>
        </w:rPr>
        <w:t xml:space="preserve">ykonawcy. Przepisu zdania pierwszego nie stosuje się, jeżeli wobec </w:t>
      </w:r>
      <w:r w:rsidR="0082610D" w:rsidRPr="00E64A53">
        <w:rPr>
          <w:rFonts w:ascii="Tahoma" w:hAnsi="Tahoma" w:cs="Tahoma"/>
          <w:color w:val="auto"/>
          <w:sz w:val="20"/>
          <w:szCs w:val="20"/>
        </w:rPr>
        <w:t>W</w:t>
      </w:r>
      <w:r w:rsidRPr="00E64A53">
        <w:rPr>
          <w:rFonts w:ascii="Tahoma" w:hAnsi="Tahoma" w:cs="Tahoma"/>
          <w:color w:val="auto"/>
          <w:sz w:val="20"/>
          <w:szCs w:val="20"/>
        </w:rPr>
        <w:t>ykonawcy, będącego podmiotem zbiorowym, orzeczono prawomocnym wyrokiem sądu zakaz ubiegania się o udzielenie zamówienia oraz nie upłynął określony w tym wyroku okres obowiązywania tego zakazu.</w:t>
      </w:r>
    </w:p>
    <w:p w14:paraId="2561458A" w14:textId="77777777" w:rsidR="00971D88" w:rsidRPr="00E64A53" w:rsidRDefault="00971D88" w:rsidP="00E64A53">
      <w:pPr>
        <w:spacing w:after="0"/>
        <w:rPr>
          <w:sz w:val="20"/>
          <w:szCs w:val="20"/>
        </w:rPr>
      </w:pPr>
    </w:p>
    <w:p w14:paraId="1FB587BE" w14:textId="77777777" w:rsidR="006F4AFF" w:rsidRPr="00E64A53" w:rsidRDefault="006F4AFF" w:rsidP="00E64A53">
      <w:pPr>
        <w:pStyle w:val="Nagwek1"/>
        <w:spacing w:after="0"/>
        <w:ind w:left="431" w:hanging="431"/>
        <w:rPr>
          <w:rFonts w:cs="Tahoma"/>
          <w:color w:val="auto"/>
          <w:szCs w:val="20"/>
        </w:rPr>
      </w:pPr>
      <w:bookmarkStart w:id="37" w:name="_Toc371310700"/>
      <w:bookmarkStart w:id="38" w:name="_Toc41332692"/>
      <w:r w:rsidRPr="00E64A53">
        <w:rPr>
          <w:rFonts w:cs="Tahoma"/>
          <w:color w:val="auto"/>
          <w:szCs w:val="20"/>
        </w:rPr>
        <w:t xml:space="preserve">Oświadczenia i dokumenty, jakie mają dostarczyć </w:t>
      </w:r>
      <w:r w:rsidR="006F2CD6" w:rsidRPr="00E64A53">
        <w:rPr>
          <w:rFonts w:cs="Tahoma"/>
          <w:color w:val="auto"/>
          <w:szCs w:val="20"/>
        </w:rPr>
        <w:t>W</w:t>
      </w:r>
      <w:r w:rsidRPr="00E64A53">
        <w:rPr>
          <w:rFonts w:cs="Tahoma"/>
          <w:color w:val="auto"/>
          <w:szCs w:val="20"/>
        </w:rPr>
        <w:t xml:space="preserve">ykonawcy w celu potwierdzenia spełnienia warunków udziału w postępowaniu oraz </w:t>
      </w:r>
      <w:r w:rsidR="000E57C4" w:rsidRPr="00E64A53">
        <w:rPr>
          <w:rFonts w:cs="Tahoma"/>
          <w:color w:val="auto"/>
          <w:szCs w:val="20"/>
        </w:rPr>
        <w:t xml:space="preserve">w celu wykazania braku podstaw </w:t>
      </w:r>
      <w:r w:rsidRPr="00E64A53">
        <w:rPr>
          <w:rFonts w:cs="Tahoma"/>
          <w:color w:val="auto"/>
          <w:szCs w:val="20"/>
        </w:rPr>
        <w:t>do wykluczenia z postępowania o udzielenie zamówienia.</w:t>
      </w:r>
      <w:bookmarkEnd w:id="37"/>
      <w:bookmarkEnd w:id="38"/>
    </w:p>
    <w:p w14:paraId="58F66050" w14:textId="24815001" w:rsidR="00B65C92" w:rsidRPr="00E64A53" w:rsidRDefault="00080F15" w:rsidP="00E64A53">
      <w:pPr>
        <w:pStyle w:val="Nagwek2"/>
        <w:numPr>
          <w:ilvl w:val="1"/>
          <w:numId w:val="6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 celu wykazania, że brak jest podstaw do wykluczenia z postępowania oraz na potwierdzenie spełnienia warunków udziału w postępowaniu, każdy z Wykonawców składa oświadczenie, którego wzór stanowi</w:t>
      </w:r>
      <w:r w:rsidR="00B65C92" w:rsidRPr="00E64A53">
        <w:rPr>
          <w:rFonts w:cs="Tahoma"/>
          <w:sz w:val="20"/>
          <w:szCs w:val="20"/>
        </w:rPr>
        <w:t>:</w:t>
      </w:r>
    </w:p>
    <w:p w14:paraId="0579ADC1" w14:textId="119CB9C5" w:rsidR="00B65C92" w:rsidRPr="00E64A53" w:rsidRDefault="00B65C92" w:rsidP="00E64A53">
      <w:pPr>
        <w:numPr>
          <w:ilvl w:val="2"/>
          <w:numId w:val="6"/>
        </w:numPr>
        <w:spacing w:after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Załącznik nr 4.1 [ dotyczy Części I ]</w:t>
      </w:r>
    </w:p>
    <w:p w14:paraId="448F7622" w14:textId="6C4D6AF6" w:rsidR="00B65C92" w:rsidRPr="00E64A53" w:rsidRDefault="00B65C92" w:rsidP="00E64A53">
      <w:pPr>
        <w:numPr>
          <w:ilvl w:val="2"/>
          <w:numId w:val="6"/>
        </w:numPr>
        <w:spacing w:after="0"/>
        <w:ind w:left="1276" w:hanging="709"/>
        <w:rPr>
          <w:sz w:val="20"/>
          <w:szCs w:val="20"/>
        </w:rPr>
      </w:pPr>
      <w:r w:rsidRPr="00E64A53">
        <w:rPr>
          <w:sz w:val="20"/>
          <w:szCs w:val="20"/>
        </w:rPr>
        <w:t>Załącznik nr 4.2 [ dotyczy Części II ]</w:t>
      </w:r>
    </w:p>
    <w:p w14:paraId="2191A50A" w14:textId="773D4B2B" w:rsidR="00D71436" w:rsidRPr="00E64A53" w:rsidRDefault="00D71436" w:rsidP="00E64A53">
      <w:pPr>
        <w:numPr>
          <w:ilvl w:val="1"/>
          <w:numId w:val="6"/>
        </w:numPr>
        <w:spacing w:after="0"/>
        <w:ind w:left="567" w:hanging="567"/>
        <w:rPr>
          <w:sz w:val="20"/>
          <w:szCs w:val="20"/>
        </w:rPr>
      </w:pPr>
      <w:r w:rsidRPr="00E64A53">
        <w:rPr>
          <w:sz w:val="20"/>
          <w:szCs w:val="20"/>
        </w:rPr>
        <w:t xml:space="preserve">W przypadku Wykonawcy, który podlega wykluczeniu na podstawie art. 24 ust. 1 pkt 13) i 14) oraz 16) - 20) lub ust. 5 pkt 1) Ustawy, w celu wykazania, że podjęte przez niego środki są wystarczające do wykazania jego rzetelności, Wykonawca przedstawia dowody, o których mowa w Rozdziale 7 pkt </w:t>
      </w:r>
      <w:r w:rsidR="008C18DA" w:rsidRPr="00E64A53">
        <w:rPr>
          <w:sz w:val="20"/>
          <w:szCs w:val="20"/>
        </w:rPr>
        <w:t>7.7</w:t>
      </w:r>
      <w:r w:rsidRPr="00E64A53">
        <w:rPr>
          <w:sz w:val="20"/>
          <w:szCs w:val="20"/>
        </w:rPr>
        <w:t>. powyżej.</w:t>
      </w:r>
    </w:p>
    <w:p w14:paraId="6B753484" w14:textId="77777777" w:rsidR="005C4B2C" w:rsidRPr="00E64A53" w:rsidRDefault="00264A56" w:rsidP="00E64A53">
      <w:pPr>
        <w:numPr>
          <w:ilvl w:val="1"/>
          <w:numId w:val="6"/>
        </w:numPr>
        <w:spacing w:after="0"/>
        <w:ind w:left="567" w:hanging="567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Zamawiający wezwie Wykonawcę, którego oferta została najwyżej oceniona, do złożenia w wyznaczonym terminie, nie krótszym niż </w:t>
      </w:r>
      <w:r w:rsidR="00AF4C2D" w:rsidRPr="00E64A53">
        <w:rPr>
          <w:b/>
          <w:sz w:val="20"/>
          <w:szCs w:val="20"/>
        </w:rPr>
        <w:t>5</w:t>
      </w:r>
      <w:r w:rsidRPr="00E64A53">
        <w:rPr>
          <w:b/>
          <w:sz w:val="20"/>
          <w:szCs w:val="20"/>
        </w:rPr>
        <w:t xml:space="preserve"> dni, aktualnych na dzień złożenia oświadczeń i dokumentów potwierdzających okoliczności, o których mowa w </w:t>
      </w:r>
      <w:r w:rsidR="00882FB4" w:rsidRPr="00E64A53">
        <w:rPr>
          <w:b/>
          <w:sz w:val="20"/>
          <w:szCs w:val="20"/>
        </w:rPr>
        <w:t xml:space="preserve">pkt </w:t>
      </w:r>
      <w:r w:rsidR="00B4675C" w:rsidRPr="00E64A53">
        <w:rPr>
          <w:b/>
          <w:sz w:val="20"/>
          <w:szCs w:val="20"/>
        </w:rPr>
        <w:t xml:space="preserve">8.4 i </w:t>
      </w:r>
      <w:r w:rsidR="00882FB4" w:rsidRPr="00E64A53">
        <w:rPr>
          <w:b/>
          <w:sz w:val="20"/>
          <w:szCs w:val="20"/>
        </w:rPr>
        <w:t>8.5</w:t>
      </w:r>
    </w:p>
    <w:p w14:paraId="0A6C9B86" w14:textId="2180C5AE" w:rsidR="00A87FD7" w:rsidRPr="00E64A53" w:rsidRDefault="00B4675C" w:rsidP="00E64A53">
      <w:pPr>
        <w:numPr>
          <w:ilvl w:val="1"/>
          <w:numId w:val="6"/>
        </w:numPr>
        <w:spacing w:after="0"/>
        <w:ind w:left="567" w:hanging="567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W celu wykazania braku podstaw do wykluczenia </w:t>
      </w:r>
      <w:r w:rsidR="00A87FD7" w:rsidRPr="00E64A53">
        <w:rPr>
          <w:b/>
          <w:sz w:val="20"/>
          <w:szCs w:val="20"/>
        </w:rPr>
        <w:t>Zamawiający będzie żądał następujących dokumentów</w:t>
      </w:r>
      <w:r w:rsidR="00B65C92" w:rsidRPr="00E64A53">
        <w:rPr>
          <w:b/>
          <w:sz w:val="20"/>
          <w:szCs w:val="20"/>
        </w:rPr>
        <w:t xml:space="preserve"> [ dotyczy wszystkich Części ]</w:t>
      </w:r>
      <w:r w:rsidR="006C2C1A" w:rsidRPr="00E64A53">
        <w:rPr>
          <w:b/>
          <w:sz w:val="20"/>
          <w:szCs w:val="20"/>
        </w:rPr>
        <w:t>:</w:t>
      </w:r>
    </w:p>
    <w:p w14:paraId="039728FE" w14:textId="642C7222" w:rsidR="00507B47" w:rsidRPr="00E64A53" w:rsidRDefault="00507B47" w:rsidP="00E64A53">
      <w:pPr>
        <w:numPr>
          <w:ilvl w:val="0"/>
          <w:numId w:val="5"/>
        </w:numPr>
        <w:spacing w:after="0"/>
        <w:ind w:left="851" w:hanging="284"/>
        <w:rPr>
          <w:sz w:val="20"/>
          <w:szCs w:val="20"/>
        </w:rPr>
      </w:pPr>
      <w:r w:rsidRPr="00E64A53">
        <w:rPr>
          <w:sz w:val="20"/>
          <w:szCs w:val="20"/>
        </w:rPr>
        <w:lastRenderedPageBreak/>
        <w:t xml:space="preserve">informacji z Krajowego Rejestru Karnego w zakresie określonym w art. 24 ust. 1 pkt 13) </w:t>
      </w:r>
      <w:r w:rsidR="00B65C92" w:rsidRPr="00E64A53">
        <w:rPr>
          <w:sz w:val="20"/>
          <w:szCs w:val="20"/>
        </w:rPr>
        <w:br/>
      </w:r>
      <w:r w:rsidRPr="00E64A53">
        <w:rPr>
          <w:sz w:val="20"/>
          <w:szCs w:val="20"/>
        </w:rPr>
        <w:t>i pkt 14) Ustawy, wystawioną nie wcześniej niż 6 miesięcy przed upływem terminu składania ofert;</w:t>
      </w:r>
    </w:p>
    <w:p w14:paraId="590C4C6C" w14:textId="77777777" w:rsidR="00A87FD7" w:rsidRPr="00E64A53" w:rsidRDefault="004152BF" w:rsidP="00E64A53">
      <w:pPr>
        <w:numPr>
          <w:ilvl w:val="0"/>
          <w:numId w:val="5"/>
        </w:numPr>
        <w:spacing w:after="0"/>
        <w:ind w:left="851" w:hanging="284"/>
        <w:rPr>
          <w:sz w:val="20"/>
          <w:szCs w:val="20"/>
        </w:rPr>
      </w:pPr>
      <w:r w:rsidRPr="00E64A53">
        <w:rPr>
          <w:sz w:val="20"/>
          <w:szCs w:val="20"/>
        </w:rPr>
        <w:t>informacji z Kraj</w:t>
      </w:r>
      <w:r w:rsidR="00E76D8F" w:rsidRPr="00E64A53">
        <w:rPr>
          <w:sz w:val="20"/>
          <w:szCs w:val="20"/>
        </w:rPr>
        <w:t>o</w:t>
      </w:r>
      <w:r w:rsidRPr="00E64A53">
        <w:rPr>
          <w:sz w:val="20"/>
          <w:szCs w:val="20"/>
        </w:rPr>
        <w:t>wego Rejestru Karnego w zakresie określonym w art. 24 ust. 1 pkt 21) Ustawy, wystawioną nie wcześniej niż 6 miesięcy przed upływem terminu składania ofert;</w:t>
      </w:r>
    </w:p>
    <w:p w14:paraId="47DCB542" w14:textId="77777777" w:rsidR="00821FD3" w:rsidRPr="00E64A53" w:rsidRDefault="00821FD3" w:rsidP="00E64A53">
      <w:pPr>
        <w:pStyle w:val="Akapitzlist"/>
        <w:numPr>
          <w:ilvl w:val="0"/>
          <w:numId w:val="5"/>
        </w:numPr>
        <w:spacing w:after="0"/>
        <w:ind w:left="851" w:hanging="284"/>
        <w:rPr>
          <w:sz w:val="20"/>
          <w:szCs w:val="20"/>
        </w:rPr>
      </w:pPr>
      <w:r w:rsidRPr="00E64A53">
        <w:rPr>
          <w:sz w:val="20"/>
          <w:szCs w:val="20"/>
        </w:rPr>
        <w:t>odpisu z właściwego rejestru lub z centralnej ewidencji i informacji o działalności gospodarczej, jeżeli odrębne przepisy wymagają wpisu do rejestru lub ewidencji, w celu potwierdzenia braku podstaw do wykluczenia na podstawie art. 24 ust. 5 pkt 1) Ustawy;</w:t>
      </w:r>
    </w:p>
    <w:p w14:paraId="79227FA3" w14:textId="77777777" w:rsidR="00202615" w:rsidRPr="00E64A53" w:rsidRDefault="00202615" w:rsidP="00E64A53">
      <w:pPr>
        <w:autoSpaceDE w:val="0"/>
        <w:autoSpaceDN w:val="0"/>
        <w:adjustRightInd w:val="0"/>
        <w:spacing w:after="0"/>
        <w:ind w:left="702"/>
        <w:jc w:val="left"/>
        <w:rPr>
          <w:snapToGrid/>
          <w:sz w:val="20"/>
          <w:szCs w:val="20"/>
          <w:lang w:eastAsia="pl-PL"/>
        </w:rPr>
      </w:pPr>
    </w:p>
    <w:p w14:paraId="3B87882D" w14:textId="77777777" w:rsidR="00B4675C" w:rsidRPr="00E64A53" w:rsidRDefault="00B4675C" w:rsidP="00E64A53">
      <w:pPr>
        <w:pStyle w:val="Nagwek3"/>
        <w:numPr>
          <w:ilvl w:val="1"/>
          <w:numId w:val="6"/>
        </w:numPr>
        <w:spacing w:before="0"/>
        <w:ind w:left="567" w:hanging="567"/>
        <w:rPr>
          <w:rFonts w:cs="Tahoma"/>
          <w:b/>
          <w:sz w:val="20"/>
          <w:szCs w:val="20"/>
        </w:rPr>
      </w:pPr>
      <w:r w:rsidRPr="00E64A53">
        <w:rPr>
          <w:rFonts w:cs="Tahoma"/>
          <w:b/>
          <w:sz w:val="20"/>
          <w:szCs w:val="20"/>
        </w:rPr>
        <w:t>W celu wykazania spełniania warunków udziału w postępowaniu, Zamawiający będzie żądał następujących dokumentów:</w:t>
      </w:r>
    </w:p>
    <w:p w14:paraId="597FF8D8" w14:textId="18237EF6" w:rsidR="00B4675C" w:rsidRPr="00E64A53" w:rsidRDefault="00B4675C" w:rsidP="00E64A53">
      <w:pPr>
        <w:pStyle w:val="Nagwek3"/>
        <w:numPr>
          <w:ilvl w:val="0"/>
          <w:numId w:val="19"/>
        </w:numPr>
        <w:spacing w:before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Zezwolenie właściwego organu na prowadzenie działalności ubezpieczeniowej zgodnie </w:t>
      </w:r>
      <w:r w:rsidR="006C2C1A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z ustawą z dnia 11 września 2015 r. o działalności ubezpieczeniowej i reasekuracyjnej (t. j. Dz. U. z 2019 r., poz. 381 z późn. zm.) w następującym zakresie:</w:t>
      </w:r>
    </w:p>
    <w:p w14:paraId="24CA5978" w14:textId="48333CBE" w:rsidR="00B65C92" w:rsidRPr="00E64A53" w:rsidRDefault="00B65C92" w:rsidP="00E64A53">
      <w:pPr>
        <w:spacing w:after="0"/>
        <w:ind w:left="927"/>
        <w:rPr>
          <w:b/>
          <w:bCs/>
          <w:sz w:val="20"/>
          <w:szCs w:val="20"/>
        </w:rPr>
      </w:pPr>
      <w:r w:rsidRPr="00E64A53">
        <w:rPr>
          <w:b/>
          <w:bCs/>
          <w:sz w:val="20"/>
          <w:szCs w:val="20"/>
        </w:rPr>
        <w:t xml:space="preserve">Dla Części I </w:t>
      </w:r>
    </w:p>
    <w:p w14:paraId="64B55FE5" w14:textId="77777777" w:rsidR="008B3E6E" w:rsidRPr="00E64A53" w:rsidRDefault="008B3E6E" w:rsidP="00E64A53">
      <w:pPr>
        <w:pStyle w:val="Akapitzlist"/>
        <w:spacing w:after="0"/>
        <w:ind w:left="993"/>
        <w:rPr>
          <w:rFonts w:eastAsia="Times New Roman"/>
          <w:bCs/>
          <w:sz w:val="20"/>
          <w:szCs w:val="20"/>
        </w:rPr>
      </w:pPr>
      <w:bookmarkStart w:id="39" w:name="_Hlk40046239"/>
      <w:r w:rsidRPr="00E64A53">
        <w:rPr>
          <w:rFonts w:eastAsia="Times New Roman"/>
          <w:bCs/>
          <w:sz w:val="20"/>
          <w:szCs w:val="20"/>
        </w:rPr>
        <w:t>Grupa 1. Ubezpieczenia wypadku, w tym wypadku przy pracy i choroby zawodowej: </w:t>
      </w:r>
    </w:p>
    <w:p w14:paraId="1D2CC868" w14:textId="77777777" w:rsidR="008B3E6E" w:rsidRPr="00E64A53" w:rsidRDefault="008B3E6E" w:rsidP="00E64A53">
      <w:pPr>
        <w:pStyle w:val="Akapitzlist"/>
        <w:numPr>
          <w:ilvl w:val="0"/>
          <w:numId w:val="33"/>
        </w:numPr>
        <w:spacing w:after="0"/>
        <w:ind w:left="993" w:firstLine="0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jednorazowe; </w:t>
      </w:r>
    </w:p>
    <w:p w14:paraId="5A110D0E" w14:textId="77777777" w:rsidR="008B3E6E" w:rsidRPr="00E64A53" w:rsidRDefault="008B3E6E" w:rsidP="00E64A53">
      <w:pPr>
        <w:pStyle w:val="Akapitzlist"/>
        <w:numPr>
          <w:ilvl w:val="0"/>
          <w:numId w:val="33"/>
        </w:numPr>
        <w:spacing w:after="0"/>
        <w:ind w:left="993" w:firstLine="0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powtarzające się; </w:t>
      </w:r>
    </w:p>
    <w:p w14:paraId="5B2EB2AB" w14:textId="77777777" w:rsidR="008B3E6E" w:rsidRPr="00E64A53" w:rsidRDefault="008B3E6E" w:rsidP="00E64A53">
      <w:pPr>
        <w:pStyle w:val="Akapitzlist"/>
        <w:numPr>
          <w:ilvl w:val="0"/>
          <w:numId w:val="33"/>
        </w:numPr>
        <w:spacing w:after="0"/>
        <w:ind w:left="993" w:firstLine="0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połączone świadczenia, o których mowa w pkt 1 i 2; </w:t>
      </w:r>
    </w:p>
    <w:p w14:paraId="29892922" w14:textId="77777777" w:rsidR="008B3E6E" w:rsidRPr="00E64A53" w:rsidRDefault="008B3E6E" w:rsidP="00E64A53">
      <w:pPr>
        <w:pStyle w:val="Akapitzlist"/>
        <w:numPr>
          <w:ilvl w:val="0"/>
          <w:numId w:val="33"/>
        </w:numPr>
        <w:spacing w:after="0"/>
        <w:ind w:left="993" w:firstLine="0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przewóz osób.</w:t>
      </w:r>
    </w:p>
    <w:p w14:paraId="0DFBBD1E" w14:textId="77777777" w:rsidR="008B3E6E" w:rsidRPr="00E64A53" w:rsidRDefault="008B3E6E" w:rsidP="00E64A53">
      <w:pPr>
        <w:pStyle w:val="Akapitzlist"/>
        <w:spacing w:after="0"/>
        <w:ind w:left="99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Grupa 3. Ubezpieczenia casco pojazdów lądowych, z wyjątkiem pojazdów szynowych, obejmujące szkody w: </w:t>
      </w:r>
    </w:p>
    <w:p w14:paraId="0D92F17B" w14:textId="77777777" w:rsidR="008B3E6E" w:rsidRPr="00E64A53" w:rsidRDefault="008B3E6E" w:rsidP="00E64A53">
      <w:pPr>
        <w:pStyle w:val="Akapitzlist"/>
        <w:numPr>
          <w:ilvl w:val="0"/>
          <w:numId w:val="34"/>
        </w:numPr>
        <w:spacing w:after="0"/>
        <w:ind w:left="1418" w:hanging="425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pojazdach samochodowych; </w:t>
      </w:r>
    </w:p>
    <w:p w14:paraId="5946BD65" w14:textId="5466B490" w:rsidR="008B3E6E" w:rsidRPr="00E64A53" w:rsidRDefault="008B3E6E" w:rsidP="00E64A53">
      <w:pPr>
        <w:pStyle w:val="Akapitzlist"/>
        <w:numPr>
          <w:ilvl w:val="0"/>
          <w:numId w:val="34"/>
        </w:numPr>
        <w:spacing w:after="0"/>
        <w:ind w:left="1418" w:hanging="425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pojazdach lądowych bez własnego napędu.</w:t>
      </w:r>
    </w:p>
    <w:p w14:paraId="0329DEAB" w14:textId="2C5755CD" w:rsidR="00C215A0" w:rsidRPr="00E64A53" w:rsidRDefault="00C215A0" w:rsidP="00E64A53">
      <w:pPr>
        <w:spacing w:after="0"/>
        <w:ind w:left="99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Grupa 10.</w:t>
      </w:r>
      <w:r w:rsidRPr="00E64A53">
        <w:rPr>
          <w:rFonts w:eastAsia="Times New Roman"/>
          <w:bCs/>
          <w:sz w:val="20"/>
          <w:szCs w:val="20"/>
        </w:rPr>
        <w:t xml:space="preserve"> Ubezpieczenia odpowiedzialności cywilnej wszelkiego rodzaju, wynikającej </w:t>
      </w:r>
      <w:r w:rsidRPr="00E64A53">
        <w:rPr>
          <w:rFonts w:eastAsia="Times New Roman"/>
          <w:bCs/>
          <w:sz w:val="20"/>
          <w:szCs w:val="20"/>
        </w:rPr>
        <w:br/>
        <w:t xml:space="preserve">z posiadania i użytkowania pojazdów lądowych z napędem własnym, łącznie </w:t>
      </w:r>
      <w:r w:rsidRPr="00E64A53">
        <w:rPr>
          <w:rFonts w:eastAsia="Times New Roman"/>
          <w:bCs/>
          <w:sz w:val="20"/>
          <w:szCs w:val="20"/>
        </w:rPr>
        <w:br/>
        <w:t>z ubezpieczeniem odpowiedzialności przewoźnika</w:t>
      </w:r>
    </w:p>
    <w:p w14:paraId="2D837017" w14:textId="24597BDC" w:rsidR="00B65C92" w:rsidRPr="00E64A53" w:rsidRDefault="00B65C92" w:rsidP="00E64A53">
      <w:pPr>
        <w:spacing w:after="0"/>
        <w:ind w:left="993"/>
        <w:rPr>
          <w:rFonts w:eastAsia="Times New Roman"/>
          <w:b/>
          <w:sz w:val="20"/>
          <w:szCs w:val="20"/>
        </w:rPr>
      </w:pPr>
      <w:r w:rsidRPr="00E64A53">
        <w:rPr>
          <w:rFonts w:eastAsia="Times New Roman"/>
          <w:b/>
          <w:sz w:val="20"/>
          <w:szCs w:val="20"/>
        </w:rPr>
        <w:t>Dla Części II</w:t>
      </w:r>
    </w:p>
    <w:p w14:paraId="735C56F6" w14:textId="77777777" w:rsidR="00B65C92" w:rsidRPr="00E64A53" w:rsidRDefault="00B65C92" w:rsidP="00E64A53">
      <w:pPr>
        <w:pStyle w:val="Akapitzlist"/>
        <w:spacing w:after="0"/>
        <w:ind w:left="99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Grupa 1. Ubezpieczenia wypadku, w tym wypadku przy pracy i choroby zawodowej: </w:t>
      </w:r>
    </w:p>
    <w:p w14:paraId="38810B63" w14:textId="77777777" w:rsidR="00B65C92" w:rsidRPr="00E64A53" w:rsidRDefault="00B65C92" w:rsidP="00E64A53">
      <w:pPr>
        <w:pStyle w:val="Akapitzlist"/>
        <w:numPr>
          <w:ilvl w:val="0"/>
          <w:numId w:val="35"/>
        </w:numPr>
        <w:spacing w:after="0"/>
        <w:ind w:left="1418" w:hanging="425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jednorazowe; </w:t>
      </w:r>
    </w:p>
    <w:p w14:paraId="499E9DB8" w14:textId="77777777" w:rsidR="00B65C92" w:rsidRPr="00E64A53" w:rsidRDefault="00B65C92" w:rsidP="00E64A53">
      <w:pPr>
        <w:pStyle w:val="Akapitzlist"/>
        <w:numPr>
          <w:ilvl w:val="0"/>
          <w:numId w:val="35"/>
        </w:numPr>
        <w:spacing w:after="0"/>
        <w:ind w:left="1418" w:hanging="425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świadczenia powtarzające się; </w:t>
      </w:r>
    </w:p>
    <w:p w14:paraId="651583FE" w14:textId="77777777" w:rsidR="00B65C92" w:rsidRPr="00E64A53" w:rsidRDefault="00B65C92" w:rsidP="00E64A53">
      <w:pPr>
        <w:pStyle w:val="Akapitzlist"/>
        <w:numPr>
          <w:ilvl w:val="0"/>
          <w:numId w:val="35"/>
        </w:numPr>
        <w:spacing w:after="0"/>
        <w:ind w:left="1418" w:hanging="425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połączone świadczenia, o których mowa w pkt 1 i 2; </w:t>
      </w:r>
    </w:p>
    <w:p w14:paraId="0575938C" w14:textId="77777777" w:rsidR="00B65C92" w:rsidRPr="00E64A53" w:rsidRDefault="00B65C92" w:rsidP="00E64A53">
      <w:pPr>
        <w:pStyle w:val="Akapitzlist"/>
        <w:numPr>
          <w:ilvl w:val="0"/>
          <w:numId w:val="35"/>
        </w:numPr>
        <w:spacing w:after="0"/>
        <w:ind w:left="1418" w:hanging="425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bCs/>
          <w:sz w:val="20"/>
          <w:szCs w:val="20"/>
        </w:rPr>
        <w:t>przewóz osób.</w:t>
      </w:r>
    </w:p>
    <w:p w14:paraId="50BD46F8" w14:textId="77777777" w:rsidR="00C810CE" w:rsidRPr="00E64A53" w:rsidRDefault="00C810CE" w:rsidP="00E64A53">
      <w:pPr>
        <w:spacing w:after="0"/>
        <w:ind w:left="993"/>
        <w:rPr>
          <w:rFonts w:eastAsia="Times New Roman"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 xml:space="preserve">Grupa 3. Ubezpieczenia casco pojazdów lądowych, z wyjątkiem pojazdów szynowych, obejmujące szkody w: </w:t>
      </w:r>
    </w:p>
    <w:p w14:paraId="0858710A" w14:textId="77777777" w:rsidR="00C810CE" w:rsidRPr="00E64A53" w:rsidRDefault="00C810CE" w:rsidP="00E64A53">
      <w:pPr>
        <w:spacing w:after="0"/>
        <w:ind w:left="993"/>
        <w:rPr>
          <w:rFonts w:eastAsia="Times New Roman"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1)</w:t>
      </w:r>
      <w:r w:rsidRPr="00E64A53">
        <w:rPr>
          <w:rFonts w:eastAsia="Times New Roman"/>
          <w:sz w:val="20"/>
          <w:szCs w:val="20"/>
        </w:rPr>
        <w:tab/>
        <w:t xml:space="preserve">pojazdach samochodowych; </w:t>
      </w:r>
    </w:p>
    <w:p w14:paraId="19A768B3" w14:textId="43F5310C" w:rsidR="00C810CE" w:rsidRPr="00E64A53" w:rsidRDefault="00C810CE" w:rsidP="00E64A53">
      <w:pPr>
        <w:spacing w:after="0"/>
        <w:ind w:left="993"/>
        <w:rPr>
          <w:rFonts w:eastAsia="Times New Roman"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t>2)</w:t>
      </w:r>
      <w:r w:rsidRPr="00E64A53">
        <w:rPr>
          <w:rFonts w:eastAsia="Times New Roman"/>
          <w:sz w:val="20"/>
          <w:szCs w:val="20"/>
        </w:rPr>
        <w:tab/>
        <w:t>pojazdach lądowych bez własnego napędu.</w:t>
      </w:r>
    </w:p>
    <w:p w14:paraId="24E45726" w14:textId="7D96B4EA" w:rsidR="00B65C92" w:rsidRPr="00E64A53" w:rsidRDefault="00B65C92" w:rsidP="00E64A53">
      <w:pPr>
        <w:spacing w:after="0"/>
        <w:ind w:left="993"/>
        <w:rPr>
          <w:rFonts w:eastAsia="Times New Roman"/>
          <w:bCs/>
          <w:sz w:val="20"/>
          <w:szCs w:val="20"/>
        </w:rPr>
      </w:pPr>
      <w:r w:rsidRPr="00E64A53">
        <w:rPr>
          <w:rFonts w:eastAsia="Times New Roman"/>
          <w:sz w:val="20"/>
          <w:szCs w:val="20"/>
        </w:rPr>
        <w:lastRenderedPageBreak/>
        <w:t>Grupa 10.</w:t>
      </w:r>
      <w:r w:rsidRPr="00E64A53">
        <w:rPr>
          <w:rFonts w:eastAsia="Times New Roman"/>
          <w:bCs/>
          <w:sz w:val="20"/>
          <w:szCs w:val="20"/>
        </w:rPr>
        <w:t xml:space="preserve"> Ubezpieczenia odpowiedzialności cywilnej wszelkiego rodzaju, wynikającej </w:t>
      </w:r>
      <w:r w:rsidRPr="00E64A53">
        <w:rPr>
          <w:rFonts w:eastAsia="Times New Roman"/>
          <w:bCs/>
          <w:sz w:val="20"/>
          <w:szCs w:val="20"/>
        </w:rPr>
        <w:br/>
        <w:t xml:space="preserve">z posiadania i użytkowania pojazdów lądowych z napędem własnym, łącznie </w:t>
      </w:r>
      <w:r w:rsidRPr="00E64A53">
        <w:rPr>
          <w:rFonts w:eastAsia="Times New Roman"/>
          <w:bCs/>
          <w:sz w:val="20"/>
          <w:szCs w:val="20"/>
        </w:rPr>
        <w:br/>
        <w:t>z ubezpieczeniem odpowiedzialności przewoźnika</w:t>
      </w:r>
    </w:p>
    <w:p w14:paraId="17F176B9" w14:textId="77777777" w:rsidR="00B65C92" w:rsidRPr="00E64A53" w:rsidRDefault="00B65C92" w:rsidP="00E64A53">
      <w:pPr>
        <w:spacing w:after="0"/>
        <w:ind w:left="993"/>
        <w:rPr>
          <w:rFonts w:eastAsia="Times New Roman"/>
          <w:bCs/>
          <w:sz w:val="20"/>
          <w:szCs w:val="20"/>
        </w:rPr>
      </w:pPr>
    </w:p>
    <w:bookmarkEnd w:id="39"/>
    <w:p w14:paraId="09F3C586" w14:textId="77777777" w:rsidR="00B4675C" w:rsidRPr="00E64A53" w:rsidRDefault="00B4675C" w:rsidP="00E64A53">
      <w:pPr>
        <w:pStyle w:val="Default"/>
        <w:spacing w:line="360" w:lineRule="auto"/>
        <w:ind w:left="567"/>
        <w:jc w:val="both"/>
        <w:rPr>
          <w:rFonts w:ascii="Tahoma" w:hAnsi="Tahoma" w:cs="Tahoma"/>
          <w:color w:val="auto"/>
          <w:sz w:val="20"/>
          <w:szCs w:val="20"/>
        </w:rPr>
      </w:pPr>
      <w:r w:rsidRPr="00E64A53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lub gdy zezwolenie nie jest wymagane na podstawie odrębnych przepisów zaświadczenie właściwego organu nadzoru, że Wykonawca prowadzi działalność ubezpieczeniową </w:t>
      </w:r>
      <w:r w:rsidRPr="00E64A53">
        <w:rPr>
          <w:rFonts w:ascii="Tahoma" w:eastAsia="Times New Roman" w:hAnsi="Tahoma" w:cs="Tahoma"/>
          <w:bCs/>
          <w:color w:val="auto"/>
          <w:sz w:val="20"/>
          <w:szCs w:val="20"/>
        </w:rPr>
        <w:br/>
        <w:t>w wymaganym zakresie lub gdy zezwolenie nie jest wymagane na podstawie odrębnych przepisów oświadczenie organu uprawnionego do reprezentowania Wykonawcy, ze prowadzi on działalność ubezpieczeniową w wymaganym zakresie i nie jest konieczne posiadanie przez niego zezwolenia wraz z przytoczeniem podstawy prawnej;</w:t>
      </w:r>
    </w:p>
    <w:p w14:paraId="67ED685D" w14:textId="2F482C10" w:rsidR="002952CB" w:rsidRPr="00E64A53" w:rsidRDefault="00202615" w:rsidP="00E64A53">
      <w:pPr>
        <w:pStyle w:val="Nagwek2"/>
        <w:numPr>
          <w:ilvl w:val="1"/>
          <w:numId w:val="20"/>
        </w:numPr>
        <w:spacing w:after="0"/>
        <w:rPr>
          <w:rFonts w:cs="Tahoma"/>
          <w:sz w:val="20"/>
          <w:szCs w:val="20"/>
        </w:rPr>
      </w:pPr>
      <w:r w:rsidRPr="00E64A53">
        <w:rPr>
          <w:rFonts w:cs="Tahoma"/>
          <w:b/>
          <w:sz w:val="20"/>
          <w:szCs w:val="20"/>
        </w:rPr>
        <w:t xml:space="preserve">Wykonawca w terminie 3 dni od zamieszczenia na stronie internetowej </w:t>
      </w:r>
      <w:hyperlink r:id="rId13" w:history="1">
        <w:r w:rsidR="00150821" w:rsidRPr="00E64A53">
          <w:rPr>
            <w:rStyle w:val="Hipercze"/>
            <w:sz w:val="20"/>
            <w:szCs w:val="20"/>
          </w:rPr>
          <w:t>https://www.brzesko.pl/blog/7,przetargi</w:t>
        </w:r>
      </w:hyperlink>
      <w:r w:rsidR="00150821" w:rsidRPr="00E64A53">
        <w:rPr>
          <w:sz w:val="20"/>
          <w:szCs w:val="20"/>
        </w:rPr>
        <w:t xml:space="preserve"> </w:t>
      </w:r>
      <w:r w:rsidRPr="00E64A53">
        <w:rPr>
          <w:rFonts w:cs="Tahoma"/>
          <w:b/>
          <w:sz w:val="20"/>
          <w:szCs w:val="20"/>
        </w:rPr>
        <w:t xml:space="preserve">informacji, o której mowa w art. 86 ust. 5 Ustawy składa </w:t>
      </w:r>
      <w:r w:rsidR="001050BB" w:rsidRPr="00E64A53">
        <w:rPr>
          <w:rFonts w:cs="Tahoma"/>
          <w:b/>
          <w:sz w:val="20"/>
          <w:szCs w:val="20"/>
        </w:rPr>
        <w:t>oświadczenie</w:t>
      </w:r>
      <w:r w:rsidRPr="00E64A53">
        <w:rPr>
          <w:rFonts w:cs="Tahoma"/>
          <w:b/>
          <w:bCs/>
          <w:sz w:val="20"/>
          <w:szCs w:val="20"/>
        </w:rPr>
        <w:t>, o którym mowa w art. 24 ust</w:t>
      </w:r>
      <w:r w:rsidR="001050BB" w:rsidRPr="00E64A53">
        <w:rPr>
          <w:rFonts w:cs="Tahoma"/>
          <w:b/>
          <w:bCs/>
          <w:sz w:val="20"/>
          <w:szCs w:val="20"/>
        </w:rPr>
        <w:t>.</w:t>
      </w:r>
      <w:r w:rsidRPr="00E64A53">
        <w:rPr>
          <w:rFonts w:cs="Tahoma"/>
          <w:b/>
          <w:bCs/>
          <w:sz w:val="20"/>
          <w:szCs w:val="20"/>
        </w:rPr>
        <w:t xml:space="preserve"> 11 Ustawy o</w:t>
      </w:r>
      <w:r w:rsidR="007B1DDE" w:rsidRPr="00E64A53">
        <w:rPr>
          <w:rFonts w:cs="Tahoma"/>
          <w:b/>
          <w:bCs/>
          <w:sz w:val="20"/>
          <w:szCs w:val="20"/>
        </w:rPr>
        <w:t> </w:t>
      </w:r>
      <w:r w:rsidRPr="00E64A53">
        <w:rPr>
          <w:rFonts w:cs="Tahoma"/>
          <w:b/>
          <w:bCs/>
          <w:sz w:val="20"/>
          <w:szCs w:val="20"/>
        </w:rPr>
        <w:t xml:space="preserve">przynależności lub braku przynależności do tej samej grupy kapitałowej, o której mowa </w:t>
      </w:r>
      <w:r w:rsidRPr="00E64A53">
        <w:rPr>
          <w:rFonts w:cs="Tahoma"/>
          <w:b/>
          <w:sz w:val="20"/>
          <w:szCs w:val="20"/>
        </w:rPr>
        <w:t>w art. 24 ust. 1 pkt 23</w:t>
      </w:r>
      <w:r w:rsidR="001050BB" w:rsidRPr="00E64A53">
        <w:rPr>
          <w:rFonts w:cs="Tahoma"/>
          <w:b/>
          <w:sz w:val="20"/>
          <w:szCs w:val="20"/>
        </w:rPr>
        <w:t>)</w:t>
      </w:r>
      <w:r w:rsidRPr="00E64A53">
        <w:rPr>
          <w:rFonts w:cs="Tahoma"/>
          <w:b/>
          <w:sz w:val="20"/>
          <w:szCs w:val="20"/>
        </w:rPr>
        <w:t xml:space="preserve"> Ustawy.</w:t>
      </w:r>
      <w:r w:rsidRPr="00E64A53">
        <w:rPr>
          <w:rFonts w:cs="Tahoma"/>
          <w:sz w:val="20"/>
          <w:szCs w:val="20"/>
        </w:rPr>
        <w:t xml:space="preserve"> W przypadku przynależności </w:t>
      </w:r>
      <w:r w:rsidR="0082610D" w:rsidRPr="00E64A53">
        <w:rPr>
          <w:rFonts w:cs="Tahoma"/>
          <w:sz w:val="20"/>
          <w:szCs w:val="20"/>
        </w:rPr>
        <w:t>do tej samej grupy kapitałowej W</w:t>
      </w:r>
      <w:r w:rsidRPr="00E64A53">
        <w:rPr>
          <w:rFonts w:cs="Tahoma"/>
          <w:sz w:val="20"/>
          <w:szCs w:val="20"/>
        </w:rPr>
        <w:t xml:space="preserve">ykonawca może </w:t>
      </w:r>
      <w:r w:rsidR="001050BB" w:rsidRPr="00E64A53">
        <w:rPr>
          <w:rFonts w:cs="Tahoma"/>
          <w:sz w:val="20"/>
          <w:szCs w:val="20"/>
        </w:rPr>
        <w:t>przedstawić</w:t>
      </w:r>
      <w:r w:rsidRPr="00E64A53">
        <w:rPr>
          <w:rFonts w:cs="Tahoma"/>
          <w:sz w:val="20"/>
          <w:szCs w:val="20"/>
        </w:rPr>
        <w:t xml:space="preserve"> wraz z oświadczeniem dokumenty bądź informacje potwier</w:t>
      </w:r>
      <w:r w:rsidR="0082610D" w:rsidRPr="00E64A53">
        <w:rPr>
          <w:rFonts w:cs="Tahoma"/>
          <w:sz w:val="20"/>
          <w:szCs w:val="20"/>
        </w:rPr>
        <w:t>dzające, że powiązania z innym W</w:t>
      </w:r>
      <w:r w:rsidRPr="00E64A53">
        <w:rPr>
          <w:rFonts w:cs="Tahoma"/>
          <w:sz w:val="20"/>
          <w:szCs w:val="20"/>
        </w:rPr>
        <w:t>ykonawcą nie prowadzą do zakłócenia konkurencji w postępowaniu</w:t>
      </w:r>
      <w:r w:rsidR="00B65C92" w:rsidRPr="00E64A53">
        <w:rPr>
          <w:rFonts w:cs="Tahoma"/>
          <w:sz w:val="20"/>
          <w:szCs w:val="20"/>
        </w:rPr>
        <w:t xml:space="preserve"> [ dotyczy wszystkich Części ]</w:t>
      </w:r>
      <w:r w:rsidR="006C2C1A" w:rsidRPr="00E64A53">
        <w:rPr>
          <w:rFonts w:cs="Tahoma"/>
          <w:sz w:val="20"/>
          <w:szCs w:val="20"/>
        </w:rPr>
        <w:t>.</w:t>
      </w:r>
    </w:p>
    <w:p w14:paraId="68B00D15" w14:textId="0166CD90" w:rsidR="00E76D8F" w:rsidRPr="00E64A53" w:rsidRDefault="00202615" w:rsidP="00E64A53">
      <w:pPr>
        <w:pStyle w:val="Nagwek2"/>
        <w:numPr>
          <w:ilvl w:val="0"/>
          <w:numId w:val="0"/>
        </w:numPr>
        <w:spacing w:after="0"/>
        <w:ind w:left="576"/>
        <w:rPr>
          <w:rFonts w:cs="Tahoma"/>
          <w:color w:val="FF0000"/>
          <w:sz w:val="20"/>
          <w:szCs w:val="20"/>
        </w:rPr>
      </w:pPr>
      <w:r w:rsidRPr="00E64A53">
        <w:rPr>
          <w:snapToGrid/>
          <w:sz w:val="20"/>
          <w:szCs w:val="20"/>
          <w:lang w:eastAsia="pl-PL"/>
        </w:rPr>
        <w:t xml:space="preserve">Oświadczenie, sporządzone zgodnie ze wzorem zawartym w </w:t>
      </w:r>
      <w:r w:rsidR="0094731F" w:rsidRPr="00E64A53">
        <w:rPr>
          <w:bCs/>
          <w:snapToGrid/>
          <w:sz w:val="20"/>
          <w:szCs w:val="20"/>
          <w:lang w:eastAsia="pl-PL"/>
        </w:rPr>
        <w:t xml:space="preserve">Załączniku nr </w:t>
      </w:r>
      <w:r w:rsidR="00A53D56" w:rsidRPr="00E64A53">
        <w:rPr>
          <w:bCs/>
          <w:snapToGrid/>
          <w:sz w:val="20"/>
          <w:szCs w:val="20"/>
          <w:lang w:eastAsia="pl-PL"/>
        </w:rPr>
        <w:t>5</w:t>
      </w:r>
      <w:r w:rsidR="00B65C92" w:rsidRPr="00E64A53">
        <w:rPr>
          <w:bCs/>
          <w:snapToGrid/>
          <w:sz w:val="20"/>
          <w:szCs w:val="20"/>
          <w:lang w:eastAsia="pl-PL"/>
        </w:rPr>
        <w:t xml:space="preserve">.1 [dotyczy Części I] oraz nr 5.2 [dotyczy Części II] </w:t>
      </w:r>
      <w:r w:rsidR="00521434" w:rsidRPr="00E64A53">
        <w:rPr>
          <w:bCs/>
          <w:snapToGrid/>
          <w:sz w:val="20"/>
          <w:szCs w:val="20"/>
          <w:lang w:eastAsia="pl-PL"/>
        </w:rPr>
        <w:t xml:space="preserve">do SIWZ, </w:t>
      </w:r>
      <w:r w:rsidRPr="00E64A53">
        <w:rPr>
          <w:snapToGrid/>
          <w:sz w:val="20"/>
          <w:szCs w:val="20"/>
          <w:lang w:eastAsia="pl-PL"/>
        </w:rPr>
        <w:t>składa każdy z Wykonawców, którzy złożyli ofertę (dotyczy również Wykonawców występujących wspólnie).</w:t>
      </w:r>
      <w:r w:rsidR="002952CB" w:rsidRPr="00E64A53">
        <w:rPr>
          <w:snapToGrid/>
          <w:sz w:val="20"/>
          <w:szCs w:val="20"/>
          <w:lang w:eastAsia="pl-PL"/>
        </w:rPr>
        <w:t xml:space="preserve"> </w:t>
      </w:r>
    </w:p>
    <w:p w14:paraId="44F2D28B" w14:textId="1CFD2DC9" w:rsidR="006A5F80" w:rsidRPr="00E64A53" w:rsidRDefault="006F4AFF" w:rsidP="00E64A53">
      <w:pPr>
        <w:pStyle w:val="Nagwek2"/>
        <w:numPr>
          <w:ilvl w:val="1"/>
          <w:numId w:val="20"/>
        </w:numPr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Je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eli Wykonawca ma siedzib</w:t>
      </w:r>
      <w:r w:rsidRPr="00E64A53">
        <w:rPr>
          <w:rFonts w:eastAsia="TimesNewRoman" w:cs="Tahoma"/>
          <w:sz w:val="20"/>
          <w:szCs w:val="20"/>
        </w:rPr>
        <w:t xml:space="preserve">ę </w:t>
      </w:r>
      <w:r w:rsidRPr="00E64A53">
        <w:rPr>
          <w:rFonts w:cs="Tahoma"/>
          <w:sz w:val="20"/>
          <w:szCs w:val="20"/>
        </w:rPr>
        <w:t>lub miejsce zamieszkania poza terytorium Rzeczypospolitej Polskiej, zamiast dokumentów, o</w:t>
      </w:r>
      <w:r w:rsidR="008B0C92" w:rsidRPr="00E64A53">
        <w:rPr>
          <w:rFonts w:cs="Tahoma"/>
          <w:sz w:val="20"/>
          <w:szCs w:val="20"/>
        </w:rPr>
        <w:t xml:space="preserve">pisanych </w:t>
      </w:r>
      <w:r w:rsidRPr="00E64A53">
        <w:rPr>
          <w:rFonts w:cs="Tahoma"/>
          <w:sz w:val="20"/>
          <w:szCs w:val="20"/>
        </w:rPr>
        <w:t xml:space="preserve">w </w:t>
      </w:r>
      <w:r w:rsidR="00E57103" w:rsidRPr="00E64A53">
        <w:rPr>
          <w:rFonts w:cs="Tahoma"/>
          <w:sz w:val="20"/>
          <w:szCs w:val="20"/>
        </w:rPr>
        <w:t>pkt 8.4.</w:t>
      </w:r>
      <w:r w:rsidR="001B3D47" w:rsidRPr="00E64A53">
        <w:rPr>
          <w:rFonts w:cs="Tahoma"/>
          <w:sz w:val="20"/>
          <w:szCs w:val="20"/>
        </w:rPr>
        <w:t xml:space="preserve"> </w:t>
      </w:r>
      <w:r w:rsidR="00E57103" w:rsidRPr="00E64A53">
        <w:rPr>
          <w:rFonts w:cs="Tahoma"/>
          <w:sz w:val="20"/>
          <w:szCs w:val="20"/>
        </w:rPr>
        <w:t>powyżej</w:t>
      </w:r>
      <w:r w:rsidR="006A5F80" w:rsidRPr="00E64A53">
        <w:rPr>
          <w:rFonts w:cs="Tahoma"/>
          <w:sz w:val="20"/>
          <w:szCs w:val="20"/>
        </w:rPr>
        <w:t>,</w:t>
      </w:r>
      <w:r w:rsidR="00ED7911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składa dokument lub dokumenty</w:t>
      </w:r>
      <w:r w:rsidR="00141068" w:rsidRPr="00E64A53">
        <w:rPr>
          <w:rFonts w:cs="Tahoma"/>
          <w:sz w:val="20"/>
          <w:szCs w:val="20"/>
        </w:rPr>
        <w:t xml:space="preserve">, o których mowa </w:t>
      </w:r>
      <w:r w:rsidR="003C234F" w:rsidRPr="00E64A53">
        <w:rPr>
          <w:rFonts w:cs="Tahoma"/>
          <w:sz w:val="20"/>
          <w:szCs w:val="20"/>
        </w:rPr>
        <w:t xml:space="preserve">w § </w:t>
      </w:r>
      <w:r w:rsidR="006A5F80" w:rsidRPr="00E64A53">
        <w:rPr>
          <w:rFonts w:cs="Tahoma"/>
          <w:sz w:val="20"/>
          <w:szCs w:val="20"/>
        </w:rPr>
        <w:t>7</w:t>
      </w:r>
      <w:r w:rsidR="003C234F" w:rsidRPr="00E64A53">
        <w:rPr>
          <w:rFonts w:cs="Tahoma"/>
          <w:sz w:val="20"/>
          <w:szCs w:val="20"/>
        </w:rPr>
        <w:t xml:space="preserve"> Rozporządzenia Ministra Rozwoju z dnia 26 lipca 2016 r. </w:t>
      </w:r>
      <w:r w:rsidR="004D1EC4" w:rsidRPr="00E64A53">
        <w:rPr>
          <w:rFonts w:cs="Tahoma"/>
          <w:sz w:val="20"/>
          <w:szCs w:val="20"/>
        </w:rPr>
        <w:br/>
      </w:r>
      <w:r w:rsidR="003C234F" w:rsidRPr="00E64A53">
        <w:rPr>
          <w:rFonts w:cs="Tahoma"/>
          <w:sz w:val="20"/>
          <w:szCs w:val="20"/>
        </w:rPr>
        <w:t xml:space="preserve">w sprawie rodzajów dokumentów, jakich może żądać zamawiający od </w:t>
      </w:r>
      <w:r w:rsidR="0082610D" w:rsidRPr="00E64A53">
        <w:rPr>
          <w:rFonts w:cs="Tahoma"/>
          <w:sz w:val="20"/>
          <w:szCs w:val="20"/>
        </w:rPr>
        <w:t>W</w:t>
      </w:r>
      <w:r w:rsidR="003C234F" w:rsidRPr="00E64A53">
        <w:rPr>
          <w:rFonts w:cs="Tahoma"/>
          <w:sz w:val="20"/>
          <w:szCs w:val="20"/>
        </w:rPr>
        <w:t xml:space="preserve">ykonawcy </w:t>
      </w:r>
      <w:r w:rsidR="004D1EC4" w:rsidRPr="00E64A53">
        <w:rPr>
          <w:rFonts w:cs="Tahoma"/>
          <w:sz w:val="20"/>
          <w:szCs w:val="20"/>
        </w:rPr>
        <w:br/>
      </w:r>
      <w:r w:rsidR="003C234F" w:rsidRPr="00E64A53">
        <w:rPr>
          <w:rFonts w:cs="Tahoma"/>
          <w:sz w:val="20"/>
          <w:szCs w:val="20"/>
        </w:rPr>
        <w:t>w postępowaniu o udzielenie zamówienia(Dz. U. 2016 poz. 1126</w:t>
      </w:r>
      <w:r w:rsidR="00E80CCF" w:rsidRPr="00E64A53">
        <w:rPr>
          <w:rFonts w:cs="Tahoma"/>
          <w:sz w:val="20"/>
          <w:szCs w:val="20"/>
        </w:rPr>
        <w:t>)</w:t>
      </w:r>
      <w:r w:rsidR="00B65C92" w:rsidRPr="00E64A53">
        <w:rPr>
          <w:rFonts w:cs="Tahoma"/>
          <w:sz w:val="20"/>
          <w:szCs w:val="20"/>
        </w:rPr>
        <w:t xml:space="preserve"> [ dotyczy wszystkich Części ]</w:t>
      </w:r>
      <w:r w:rsidR="008B0C92" w:rsidRPr="00E64A53">
        <w:rPr>
          <w:rFonts w:cs="Tahoma"/>
          <w:sz w:val="20"/>
          <w:szCs w:val="20"/>
        </w:rPr>
        <w:t xml:space="preserve"> </w:t>
      </w:r>
      <w:proofErr w:type="spellStart"/>
      <w:r w:rsidR="008B0C92" w:rsidRPr="00E64A53">
        <w:rPr>
          <w:rFonts w:cs="Tahoma"/>
          <w:sz w:val="20"/>
          <w:szCs w:val="20"/>
        </w:rPr>
        <w:t>t.j</w:t>
      </w:r>
      <w:proofErr w:type="spellEnd"/>
      <w:r w:rsidR="002D5A90" w:rsidRPr="00E64A53">
        <w:rPr>
          <w:rFonts w:cs="Tahoma"/>
          <w:sz w:val="20"/>
          <w:szCs w:val="20"/>
        </w:rPr>
        <w:t>.</w:t>
      </w:r>
      <w:r w:rsidR="00ED7911" w:rsidRPr="00E64A53">
        <w:rPr>
          <w:rFonts w:cs="Tahoma"/>
          <w:sz w:val="20"/>
          <w:szCs w:val="20"/>
        </w:rPr>
        <w:t xml:space="preserve"> </w:t>
      </w:r>
      <w:r w:rsidR="008B0C92" w:rsidRPr="00E64A53">
        <w:rPr>
          <w:rFonts w:cs="Tahoma"/>
          <w:sz w:val="20"/>
          <w:szCs w:val="20"/>
        </w:rPr>
        <w:t>:</w:t>
      </w:r>
    </w:p>
    <w:p w14:paraId="3283F843" w14:textId="77777777" w:rsidR="006A5F80" w:rsidRPr="00E64A53" w:rsidRDefault="008B0C92" w:rsidP="00E64A53">
      <w:pPr>
        <w:pStyle w:val="Nagwek3"/>
        <w:spacing w:before="0"/>
        <w:ind w:left="1276" w:hanging="709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zamiast dokumentu lub dokumentów opisanych w ust. 8.</w:t>
      </w:r>
      <w:r w:rsidR="002952CB" w:rsidRPr="00E64A53">
        <w:rPr>
          <w:rFonts w:cs="Tahoma"/>
          <w:color w:val="FF0000"/>
          <w:sz w:val="20"/>
          <w:szCs w:val="20"/>
        </w:rPr>
        <w:t>4</w:t>
      </w:r>
      <w:r w:rsidRPr="00E64A53">
        <w:rPr>
          <w:rFonts w:cs="Tahoma"/>
          <w:sz w:val="20"/>
          <w:szCs w:val="20"/>
        </w:rPr>
        <w:t xml:space="preserve">. </w:t>
      </w:r>
      <w:r w:rsidR="006A5F80" w:rsidRPr="00E64A53">
        <w:rPr>
          <w:rFonts w:cs="Tahoma"/>
          <w:sz w:val="20"/>
          <w:szCs w:val="20"/>
        </w:rPr>
        <w:t xml:space="preserve">pkt </w:t>
      </w:r>
      <w:r w:rsidRPr="00E64A53">
        <w:rPr>
          <w:rFonts w:cs="Tahoma"/>
          <w:sz w:val="20"/>
          <w:szCs w:val="20"/>
        </w:rPr>
        <w:t xml:space="preserve">1 – 2 powyżej </w:t>
      </w:r>
      <w:r w:rsidR="006A5F80" w:rsidRPr="00E64A53">
        <w:rPr>
          <w:rFonts w:cs="Tahoma"/>
          <w:sz w:val="20"/>
          <w:szCs w:val="20"/>
        </w:rPr>
        <w:t xml:space="preserve"> – składa informacje z odpowiednieg</w:t>
      </w:r>
      <w:r w:rsidR="00BC1029" w:rsidRPr="00E64A53">
        <w:rPr>
          <w:rFonts w:cs="Tahoma"/>
          <w:sz w:val="20"/>
          <w:szCs w:val="20"/>
        </w:rPr>
        <w:t>o rejestru</w:t>
      </w:r>
      <w:r w:rsidR="006A5F80" w:rsidRPr="00E64A53">
        <w:rPr>
          <w:rFonts w:cs="Tahoma"/>
          <w:sz w:val="20"/>
          <w:szCs w:val="20"/>
        </w:rPr>
        <w:t xml:space="preserve"> albo, w przypadku braku takiego rejestru, inny równoważny dokument wydany przez właściwy organ sądowy lub a</w:t>
      </w:r>
      <w:r w:rsidR="0082610D" w:rsidRPr="00E64A53">
        <w:rPr>
          <w:rFonts w:cs="Tahoma"/>
          <w:sz w:val="20"/>
          <w:szCs w:val="20"/>
        </w:rPr>
        <w:t>dministracyjny kraju, w którym W</w:t>
      </w:r>
      <w:r w:rsidR="006A5F80" w:rsidRPr="00E64A53">
        <w:rPr>
          <w:rFonts w:cs="Tahoma"/>
          <w:sz w:val="20"/>
          <w:szCs w:val="20"/>
        </w:rPr>
        <w:t>ykonawca ma siedzibę lub miejsce zamieszkania lub miejsce zamieszkania ma osoba, której dotyczy informacja lub dokument, w zakresie określonym w art. 24 ust. 1 pkt 13, 14 i 21;</w:t>
      </w:r>
    </w:p>
    <w:p w14:paraId="0BD7ED0C" w14:textId="77777777" w:rsidR="006A5F80" w:rsidRPr="00E64A53" w:rsidRDefault="008B0C92" w:rsidP="00E64A53">
      <w:pPr>
        <w:pStyle w:val="Nagwek3"/>
        <w:spacing w:before="0"/>
        <w:ind w:left="1276" w:hanging="709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zamiast dokumentu lub dokumentów opisanych w ust. 8.</w:t>
      </w:r>
      <w:r w:rsidR="002952CB" w:rsidRPr="00E64A53">
        <w:rPr>
          <w:rFonts w:cs="Tahoma"/>
          <w:color w:val="FF0000"/>
          <w:sz w:val="20"/>
          <w:szCs w:val="20"/>
        </w:rPr>
        <w:t>4</w:t>
      </w:r>
      <w:r w:rsidRPr="00E64A53">
        <w:rPr>
          <w:rFonts w:cs="Tahoma"/>
          <w:sz w:val="20"/>
          <w:szCs w:val="20"/>
        </w:rPr>
        <w:t xml:space="preserve">. pkt 3 powyżej </w:t>
      </w:r>
      <w:r w:rsidR="006A5F80" w:rsidRPr="00E64A53">
        <w:rPr>
          <w:rFonts w:cs="Tahoma"/>
          <w:sz w:val="20"/>
          <w:szCs w:val="20"/>
        </w:rPr>
        <w:t>– składa dokument lub dokumenty wystawione w kraju, w który</w:t>
      </w:r>
      <w:r w:rsidR="0082610D" w:rsidRPr="00E64A53">
        <w:rPr>
          <w:rFonts w:cs="Tahoma"/>
          <w:sz w:val="20"/>
          <w:szCs w:val="20"/>
        </w:rPr>
        <w:t>m W</w:t>
      </w:r>
      <w:r w:rsidR="006A5F80" w:rsidRPr="00E64A53">
        <w:rPr>
          <w:rFonts w:cs="Tahoma"/>
          <w:sz w:val="20"/>
          <w:szCs w:val="20"/>
        </w:rPr>
        <w:t>ykonawca ma siedzibę lub miejsce zamieszkania, potwierdzające odpowiednio, że:</w:t>
      </w:r>
    </w:p>
    <w:p w14:paraId="75AD9C81" w14:textId="77777777" w:rsidR="00EF0E39" w:rsidRPr="00E64A53" w:rsidRDefault="006A5F80" w:rsidP="00E64A53">
      <w:pPr>
        <w:pStyle w:val="Default"/>
        <w:numPr>
          <w:ilvl w:val="0"/>
          <w:numId w:val="7"/>
        </w:numPr>
        <w:spacing w:line="360" w:lineRule="auto"/>
        <w:ind w:left="1276" w:hanging="709"/>
        <w:jc w:val="both"/>
        <w:rPr>
          <w:rFonts w:ascii="Tahoma" w:hAnsi="Tahoma" w:cs="Tahoma"/>
          <w:color w:val="auto"/>
          <w:sz w:val="20"/>
          <w:szCs w:val="20"/>
        </w:rPr>
      </w:pPr>
      <w:r w:rsidRPr="00E64A53">
        <w:rPr>
          <w:rFonts w:ascii="Tahoma" w:hAnsi="Tahoma" w:cs="Tahoma"/>
          <w:color w:val="auto"/>
          <w:sz w:val="20"/>
          <w:szCs w:val="20"/>
        </w:rPr>
        <w:t>nie otwarto jego likwidacji ani nie ogłoszono upadłości.</w:t>
      </w:r>
    </w:p>
    <w:p w14:paraId="2059F514" w14:textId="77777777" w:rsidR="00EF0E39" w:rsidRPr="00E64A53" w:rsidRDefault="00B41217" w:rsidP="00E64A53">
      <w:pPr>
        <w:pStyle w:val="Nagwek2"/>
        <w:numPr>
          <w:ilvl w:val="1"/>
          <w:numId w:val="20"/>
        </w:numPr>
        <w:spacing w:after="0"/>
        <w:ind w:left="567" w:hanging="567"/>
        <w:rPr>
          <w:rFonts w:cs="Tahoma"/>
          <w:b/>
          <w:bCs/>
          <w:sz w:val="20"/>
          <w:szCs w:val="20"/>
        </w:rPr>
      </w:pPr>
      <w:r w:rsidRPr="00E64A53">
        <w:rPr>
          <w:rFonts w:cs="Tahoma"/>
          <w:b/>
          <w:bCs/>
          <w:sz w:val="20"/>
          <w:szCs w:val="20"/>
        </w:rPr>
        <w:lastRenderedPageBreak/>
        <w:t xml:space="preserve">Dokumenty, o których mowa powyżej </w:t>
      </w:r>
      <w:r w:rsidR="002952CB" w:rsidRPr="00E64A53">
        <w:rPr>
          <w:rFonts w:cs="Tahoma"/>
          <w:b/>
          <w:bCs/>
          <w:sz w:val="20"/>
          <w:szCs w:val="20"/>
        </w:rPr>
        <w:t>w pkt 8.7.1. oraz 8.7</w:t>
      </w:r>
      <w:r w:rsidR="00BC1029" w:rsidRPr="00E64A53">
        <w:rPr>
          <w:rFonts w:cs="Tahoma"/>
          <w:b/>
          <w:bCs/>
          <w:sz w:val="20"/>
          <w:szCs w:val="20"/>
        </w:rPr>
        <w:t xml:space="preserve">.2. lit. </w:t>
      </w:r>
      <w:r w:rsidR="002952CB" w:rsidRPr="00E64A53">
        <w:rPr>
          <w:rFonts w:cs="Tahoma"/>
          <w:b/>
          <w:bCs/>
          <w:sz w:val="20"/>
          <w:szCs w:val="20"/>
        </w:rPr>
        <w:t>a</w:t>
      </w:r>
      <w:r w:rsidR="00BC1029" w:rsidRPr="00E64A53">
        <w:rPr>
          <w:rFonts w:cs="Tahoma"/>
          <w:b/>
          <w:bCs/>
          <w:sz w:val="20"/>
          <w:szCs w:val="20"/>
        </w:rPr>
        <w:t xml:space="preserve">) </w:t>
      </w:r>
      <w:r w:rsidR="00202615" w:rsidRPr="00E64A53">
        <w:rPr>
          <w:rFonts w:cs="Tahoma"/>
          <w:b/>
          <w:bCs/>
          <w:sz w:val="20"/>
          <w:szCs w:val="20"/>
        </w:rPr>
        <w:t>powinny</w:t>
      </w:r>
      <w:r w:rsidR="002952CB" w:rsidRPr="00E64A53">
        <w:rPr>
          <w:rFonts w:cs="Tahoma"/>
          <w:b/>
          <w:bCs/>
          <w:sz w:val="20"/>
          <w:szCs w:val="20"/>
        </w:rPr>
        <w:t xml:space="preserve"> </w:t>
      </w:r>
      <w:r w:rsidR="00202615" w:rsidRPr="00E64A53">
        <w:rPr>
          <w:rFonts w:cs="Tahoma"/>
          <w:b/>
          <w:bCs/>
          <w:sz w:val="20"/>
          <w:szCs w:val="20"/>
        </w:rPr>
        <w:t>by</w:t>
      </w:r>
      <w:r w:rsidR="00202615" w:rsidRPr="00E64A53">
        <w:rPr>
          <w:rFonts w:eastAsia="TimesNewRoman" w:cs="Tahoma"/>
          <w:b/>
          <w:bCs/>
          <w:sz w:val="20"/>
          <w:szCs w:val="20"/>
        </w:rPr>
        <w:t xml:space="preserve">ć </w:t>
      </w:r>
      <w:r w:rsidR="00202615" w:rsidRPr="00E64A53">
        <w:rPr>
          <w:rFonts w:cs="Tahoma"/>
          <w:b/>
          <w:bCs/>
          <w:sz w:val="20"/>
          <w:szCs w:val="20"/>
        </w:rPr>
        <w:t>wystawione nie wcze</w:t>
      </w:r>
      <w:r w:rsidR="00202615" w:rsidRPr="00E64A53">
        <w:rPr>
          <w:rFonts w:eastAsia="TimesNewRoman" w:cs="Tahoma"/>
          <w:b/>
          <w:bCs/>
          <w:sz w:val="20"/>
          <w:szCs w:val="20"/>
        </w:rPr>
        <w:t>ś</w:t>
      </w:r>
      <w:r w:rsidR="00202615" w:rsidRPr="00E64A53">
        <w:rPr>
          <w:rFonts w:cs="Tahoma"/>
          <w:b/>
          <w:bCs/>
          <w:sz w:val="20"/>
          <w:szCs w:val="20"/>
        </w:rPr>
        <w:t>niej ni</w:t>
      </w:r>
      <w:r w:rsidR="00202615" w:rsidRPr="00E64A53">
        <w:rPr>
          <w:rFonts w:eastAsia="TimesNewRoman" w:cs="Tahoma"/>
          <w:b/>
          <w:bCs/>
          <w:sz w:val="20"/>
          <w:szCs w:val="20"/>
        </w:rPr>
        <w:t xml:space="preserve">ż </w:t>
      </w:r>
      <w:r w:rsidR="00202615" w:rsidRPr="00E64A53">
        <w:rPr>
          <w:rFonts w:cs="Tahoma"/>
          <w:b/>
          <w:bCs/>
          <w:sz w:val="20"/>
          <w:szCs w:val="20"/>
        </w:rPr>
        <w:t>6 miesi</w:t>
      </w:r>
      <w:r w:rsidR="00202615" w:rsidRPr="00E64A53">
        <w:rPr>
          <w:rFonts w:eastAsia="TimesNewRoman" w:cs="Tahoma"/>
          <w:b/>
          <w:bCs/>
          <w:sz w:val="20"/>
          <w:szCs w:val="20"/>
        </w:rPr>
        <w:t>ę</w:t>
      </w:r>
      <w:r w:rsidR="00202615" w:rsidRPr="00E64A53">
        <w:rPr>
          <w:rFonts w:cs="Tahoma"/>
          <w:b/>
          <w:bCs/>
          <w:sz w:val="20"/>
          <w:szCs w:val="20"/>
        </w:rPr>
        <w:t xml:space="preserve">cy przed </w:t>
      </w:r>
      <w:r w:rsidR="00B1241B" w:rsidRPr="00E64A53">
        <w:rPr>
          <w:rFonts w:cs="Tahoma"/>
          <w:b/>
          <w:bCs/>
          <w:sz w:val="20"/>
          <w:szCs w:val="20"/>
        </w:rPr>
        <w:t>upływem terminu składania ofert</w:t>
      </w:r>
      <w:r w:rsidR="0068300C" w:rsidRPr="00E64A53">
        <w:rPr>
          <w:rFonts w:cs="Tahoma"/>
          <w:b/>
          <w:bCs/>
          <w:sz w:val="20"/>
          <w:szCs w:val="20"/>
        </w:rPr>
        <w:t>.</w:t>
      </w:r>
    </w:p>
    <w:p w14:paraId="361BCF9E" w14:textId="60E5119A" w:rsidR="003F24C4" w:rsidRPr="00E64A53" w:rsidRDefault="00EF0E39" w:rsidP="00E64A53">
      <w:pPr>
        <w:pStyle w:val="Nagwek2"/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 przypadku wątpliwości co do tr</w:t>
      </w:r>
      <w:r w:rsidR="0082610D" w:rsidRPr="00E64A53">
        <w:rPr>
          <w:rFonts w:cs="Tahoma"/>
          <w:sz w:val="20"/>
          <w:szCs w:val="20"/>
        </w:rPr>
        <w:t>eści dokumentu złożonego przez W</w:t>
      </w:r>
      <w:r w:rsidRPr="00E64A53">
        <w:rPr>
          <w:rFonts w:cs="Tahoma"/>
          <w:sz w:val="20"/>
          <w:szCs w:val="20"/>
        </w:rPr>
        <w:t>ykonawcę, zamawiający może zwrócić się do właściwych organ</w:t>
      </w:r>
      <w:r w:rsidR="0082610D" w:rsidRPr="00E64A53">
        <w:rPr>
          <w:rFonts w:cs="Tahoma"/>
          <w:sz w:val="20"/>
          <w:szCs w:val="20"/>
        </w:rPr>
        <w:t>ów odpowiednio kraju, w którym W</w:t>
      </w:r>
      <w:r w:rsidRPr="00E64A53">
        <w:rPr>
          <w:rFonts w:cs="Tahoma"/>
          <w:sz w:val="20"/>
          <w:szCs w:val="20"/>
        </w:rPr>
        <w:t>ykonawca ma siedzibę lub miejsce zamieszkania</w:t>
      </w:r>
      <w:r w:rsidR="00ED7911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 xml:space="preserve">lub miejsce zamieszkania ma osoba, której dokument dotyczy, </w:t>
      </w:r>
      <w:r w:rsidR="006C2C1A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o udzielenie niezbędnych informacji dotyczących tego dokumentu.</w:t>
      </w:r>
    </w:p>
    <w:p w14:paraId="63F8A196" w14:textId="1D0206CD" w:rsidR="006F4AFF" w:rsidRPr="00E64A53" w:rsidRDefault="006F4AFF" w:rsidP="00E64A53">
      <w:pPr>
        <w:pStyle w:val="Nagwek2"/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Je</w:t>
      </w:r>
      <w:r w:rsidRPr="00E64A53">
        <w:rPr>
          <w:rFonts w:eastAsia="TimesNewRoman"/>
          <w:sz w:val="20"/>
          <w:szCs w:val="20"/>
        </w:rPr>
        <w:t>ż</w:t>
      </w:r>
      <w:r w:rsidRPr="00E64A53">
        <w:rPr>
          <w:sz w:val="20"/>
          <w:szCs w:val="20"/>
        </w:rPr>
        <w:t>eli w kraju</w:t>
      </w:r>
      <w:r w:rsidR="00EF0E39" w:rsidRPr="00E64A53">
        <w:rPr>
          <w:sz w:val="20"/>
          <w:szCs w:val="20"/>
        </w:rPr>
        <w:t>, w którym</w:t>
      </w:r>
      <w:r w:rsidR="00ED7911" w:rsidRPr="00E64A53">
        <w:rPr>
          <w:sz w:val="20"/>
          <w:szCs w:val="20"/>
        </w:rPr>
        <w:t xml:space="preserve"> </w:t>
      </w:r>
      <w:r w:rsidR="0082610D" w:rsidRPr="00E64A53">
        <w:rPr>
          <w:sz w:val="20"/>
          <w:szCs w:val="20"/>
        </w:rPr>
        <w:t>W</w:t>
      </w:r>
      <w:r w:rsidR="00EF0E39" w:rsidRPr="00E64A53">
        <w:rPr>
          <w:sz w:val="20"/>
          <w:szCs w:val="20"/>
        </w:rPr>
        <w:t xml:space="preserve">ykonawca ma siedzibę lub miejsce zamieszkania lub miejsce zamieszkania ma osoba, której dokument dotyczy, nie wydaje się </w:t>
      </w:r>
      <w:r w:rsidR="007E477E" w:rsidRPr="00E64A53">
        <w:rPr>
          <w:sz w:val="20"/>
          <w:szCs w:val="20"/>
        </w:rPr>
        <w:t xml:space="preserve">dokumentów, o których mowa </w:t>
      </w:r>
      <w:r w:rsidR="002952CB" w:rsidRPr="00E64A53">
        <w:rPr>
          <w:sz w:val="20"/>
          <w:szCs w:val="20"/>
        </w:rPr>
        <w:t>w pkt 8.</w:t>
      </w:r>
      <w:r w:rsidR="002952CB" w:rsidRPr="00E64A53">
        <w:rPr>
          <w:color w:val="FF0000"/>
          <w:sz w:val="20"/>
          <w:szCs w:val="20"/>
        </w:rPr>
        <w:t>4</w:t>
      </w:r>
      <w:r w:rsidR="00E56EAD" w:rsidRPr="00E64A53">
        <w:rPr>
          <w:sz w:val="20"/>
          <w:szCs w:val="20"/>
        </w:rPr>
        <w:t>.</w:t>
      </w:r>
      <w:r w:rsidRPr="00E64A53">
        <w:rPr>
          <w:sz w:val="20"/>
          <w:szCs w:val="20"/>
        </w:rPr>
        <w:t>, zast</w:t>
      </w:r>
      <w:r w:rsidRPr="00E64A53">
        <w:rPr>
          <w:rFonts w:eastAsia="TimesNewRoman"/>
          <w:sz w:val="20"/>
          <w:szCs w:val="20"/>
        </w:rPr>
        <w:t>ę</w:t>
      </w:r>
      <w:r w:rsidRPr="00E64A53">
        <w:rPr>
          <w:sz w:val="20"/>
          <w:szCs w:val="20"/>
        </w:rPr>
        <w:t>puje si</w:t>
      </w:r>
      <w:r w:rsidRPr="00E64A53">
        <w:rPr>
          <w:rFonts w:eastAsia="TimesNewRoman"/>
          <w:sz w:val="20"/>
          <w:szCs w:val="20"/>
        </w:rPr>
        <w:t xml:space="preserve">ę </w:t>
      </w:r>
      <w:r w:rsidRPr="00E64A53">
        <w:rPr>
          <w:sz w:val="20"/>
          <w:szCs w:val="20"/>
        </w:rPr>
        <w:t>je dokumentem zawieraj</w:t>
      </w:r>
      <w:r w:rsidRPr="00E64A53">
        <w:rPr>
          <w:rFonts w:eastAsia="TimesNewRoman"/>
          <w:sz w:val="20"/>
          <w:szCs w:val="20"/>
        </w:rPr>
        <w:t>ą</w:t>
      </w:r>
      <w:r w:rsidRPr="00E64A53">
        <w:rPr>
          <w:sz w:val="20"/>
          <w:szCs w:val="20"/>
        </w:rPr>
        <w:t xml:space="preserve">cym </w:t>
      </w:r>
      <w:r w:rsidR="007E477E" w:rsidRPr="00E64A53">
        <w:rPr>
          <w:sz w:val="20"/>
          <w:szCs w:val="20"/>
        </w:rPr>
        <w:t xml:space="preserve">odpowiednio </w:t>
      </w:r>
      <w:r w:rsidRPr="00E64A53">
        <w:rPr>
          <w:sz w:val="20"/>
          <w:szCs w:val="20"/>
        </w:rPr>
        <w:t>o</w:t>
      </w:r>
      <w:r w:rsidRPr="00E64A53">
        <w:rPr>
          <w:rFonts w:eastAsia="TimesNewRoman"/>
          <w:sz w:val="20"/>
          <w:szCs w:val="20"/>
        </w:rPr>
        <w:t>ś</w:t>
      </w:r>
      <w:r w:rsidRPr="00E64A53">
        <w:rPr>
          <w:sz w:val="20"/>
          <w:szCs w:val="20"/>
        </w:rPr>
        <w:t>wiadczenie</w:t>
      </w:r>
      <w:r w:rsidR="0082610D" w:rsidRPr="00E64A53">
        <w:rPr>
          <w:sz w:val="20"/>
          <w:szCs w:val="20"/>
        </w:rPr>
        <w:t xml:space="preserve"> W</w:t>
      </w:r>
      <w:r w:rsidR="007E477E" w:rsidRPr="00E64A53">
        <w:rPr>
          <w:sz w:val="20"/>
          <w:szCs w:val="20"/>
        </w:rPr>
        <w:t>ykonawcy</w:t>
      </w:r>
      <w:r w:rsidRPr="00E64A53">
        <w:rPr>
          <w:sz w:val="20"/>
          <w:szCs w:val="20"/>
        </w:rPr>
        <w:t xml:space="preserve">, </w:t>
      </w:r>
      <w:r w:rsidR="00C61D59" w:rsidRPr="00E64A53">
        <w:rPr>
          <w:sz w:val="20"/>
          <w:szCs w:val="20"/>
        </w:rPr>
        <w:t>ze wskazaniem</w:t>
      </w:r>
      <w:r w:rsidRPr="00E64A53">
        <w:rPr>
          <w:sz w:val="20"/>
          <w:szCs w:val="20"/>
        </w:rPr>
        <w:t xml:space="preserve"> osoby </w:t>
      </w:r>
      <w:r w:rsidR="00C61D59" w:rsidRPr="00E64A53">
        <w:rPr>
          <w:sz w:val="20"/>
          <w:szCs w:val="20"/>
        </w:rPr>
        <w:t xml:space="preserve">lub osób </w:t>
      </w:r>
      <w:r w:rsidRPr="00E64A53">
        <w:rPr>
          <w:sz w:val="20"/>
          <w:szCs w:val="20"/>
        </w:rPr>
        <w:t>uprawnion</w:t>
      </w:r>
      <w:r w:rsidR="00C61D59" w:rsidRPr="00E64A53">
        <w:rPr>
          <w:sz w:val="20"/>
          <w:szCs w:val="20"/>
        </w:rPr>
        <w:t>ych</w:t>
      </w:r>
      <w:r w:rsidRPr="00E64A53">
        <w:rPr>
          <w:sz w:val="20"/>
          <w:szCs w:val="20"/>
        </w:rPr>
        <w:t xml:space="preserve"> do </w:t>
      </w:r>
      <w:r w:rsidR="00C61D59" w:rsidRPr="00E64A53">
        <w:rPr>
          <w:sz w:val="20"/>
          <w:szCs w:val="20"/>
        </w:rPr>
        <w:t xml:space="preserve">jego </w:t>
      </w:r>
      <w:r w:rsidRPr="00E64A53">
        <w:rPr>
          <w:sz w:val="20"/>
          <w:szCs w:val="20"/>
        </w:rPr>
        <w:t xml:space="preserve">reprezentacji, </w:t>
      </w:r>
      <w:r w:rsidR="00C61D59" w:rsidRPr="00E64A53">
        <w:rPr>
          <w:sz w:val="20"/>
          <w:szCs w:val="20"/>
        </w:rPr>
        <w:t xml:space="preserve">lub oświadczenie osoby, której dokument miał dotyczyć, </w:t>
      </w:r>
      <w:r w:rsidRPr="00E64A53">
        <w:rPr>
          <w:sz w:val="20"/>
          <w:szCs w:val="20"/>
        </w:rPr>
        <w:t>zło</w:t>
      </w:r>
      <w:r w:rsidRPr="00E64A53">
        <w:rPr>
          <w:rFonts w:eastAsia="TimesNewRoman"/>
          <w:sz w:val="20"/>
          <w:szCs w:val="20"/>
        </w:rPr>
        <w:t>ż</w:t>
      </w:r>
      <w:r w:rsidRPr="00E64A53">
        <w:rPr>
          <w:sz w:val="20"/>
          <w:szCs w:val="20"/>
        </w:rPr>
        <w:t xml:space="preserve">one przed </w:t>
      </w:r>
      <w:r w:rsidR="00C61D59" w:rsidRPr="00E64A53">
        <w:rPr>
          <w:sz w:val="20"/>
          <w:szCs w:val="20"/>
        </w:rPr>
        <w:t xml:space="preserve">notariuszem lub przez </w:t>
      </w:r>
      <w:r w:rsidRPr="00E64A53">
        <w:rPr>
          <w:sz w:val="20"/>
          <w:szCs w:val="20"/>
        </w:rPr>
        <w:t>organem s</w:t>
      </w:r>
      <w:r w:rsidRPr="00E64A53">
        <w:rPr>
          <w:rFonts w:eastAsia="TimesNewRoman"/>
          <w:sz w:val="20"/>
          <w:szCs w:val="20"/>
        </w:rPr>
        <w:t>ą</w:t>
      </w:r>
      <w:r w:rsidRPr="00E64A53">
        <w:rPr>
          <w:sz w:val="20"/>
          <w:szCs w:val="20"/>
        </w:rPr>
        <w:t>dowym, administracyjnym albo organem samorz</w:t>
      </w:r>
      <w:r w:rsidRPr="00E64A53">
        <w:rPr>
          <w:rFonts w:eastAsia="TimesNewRoman"/>
          <w:sz w:val="20"/>
          <w:szCs w:val="20"/>
        </w:rPr>
        <w:t>ą</w:t>
      </w:r>
      <w:r w:rsidRPr="00E64A53">
        <w:rPr>
          <w:sz w:val="20"/>
          <w:szCs w:val="20"/>
        </w:rPr>
        <w:t xml:space="preserve">du zawodowego lub gospodarczego </w:t>
      </w:r>
      <w:r w:rsidR="00C61D59" w:rsidRPr="00E64A53">
        <w:rPr>
          <w:sz w:val="20"/>
          <w:szCs w:val="20"/>
        </w:rPr>
        <w:t>właściwym ze względu na sie</w:t>
      </w:r>
      <w:r w:rsidR="0082610D" w:rsidRPr="00E64A53">
        <w:rPr>
          <w:sz w:val="20"/>
          <w:szCs w:val="20"/>
        </w:rPr>
        <w:t>dzibę lub miejsce zamieszkania W</w:t>
      </w:r>
      <w:r w:rsidR="00C61D59" w:rsidRPr="00E64A53">
        <w:rPr>
          <w:sz w:val="20"/>
          <w:szCs w:val="20"/>
        </w:rPr>
        <w:t xml:space="preserve">ykonawcy lub miejsce zamieszkania tej osoby. </w:t>
      </w:r>
    </w:p>
    <w:p w14:paraId="545BD261" w14:textId="1A42B0C8" w:rsidR="003A4CC4" w:rsidRPr="00E64A53" w:rsidRDefault="006F4AFF" w:rsidP="00E64A53">
      <w:pPr>
        <w:pStyle w:val="Nagwek2"/>
        <w:numPr>
          <w:ilvl w:val="1"/>
          <w:numId w:val="2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 przypadku </w:t>
      </w:r>
      <w:r w:rsidR="0082610D" w:rsidRPr="00E64A53">
        <w:rPr>
          <w:rFonts w:cs="Tahoma"/>
          <w:sz w:val="20"/>
          <w:szCs w:val="20"/>
        </w:rPr>
        <w:t>W</w:t>
      </w:r>
      <w:r w:rsidRPr="00E64A53">
        <w:rPr>
          <w:rFonts w:cs="Tahoma"/>
          <w:sz w:val="20"/>
          <w:szCs w:val="20"/>
        </w:rPr>
        <w:t>ykonawców wspólnie ubiegaj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cych si</w:t>
      </w:r>
      <w:r w:rsidRPr="00E64A53">
        <w:rPr>
          <w:rFonts w:eastAsia="TimesNewRoman" w:cs="Tahoma"/>
          <w:sz w:val="20"/>
          <w:szCs w:val="20"/>
        </w:rPr>
        <w:t xml:space="preserve">ę </w:t>
      </w:r>
      <w:r w:rsidRPr="00E64A53">
        <w:rPr>
          <w:rFonts w:cs="Tahoma"/>
          <w:sz w:val="20"/>
          <w:szCs w:val="20"/>
        </w:rPr>
        <w:t>o udzielenie zamówienia</w:t>
      </w:r>
      <w:r w:rsidR="008E4387" w:rsidRPr="00E64A53">
        <w:rPr>
          <w:rFonts w:cs="Tahoma"/>
          <w:sz w:val="20"/>
          <w:szCs w:val="20"/>
        </w:rPr>
        <w:t xml:space="preserve"> wymóg złożenia dokumentów, o których mowa w pkt </w:t>
      </w:r>
      <w:r w:rsidR="003F24C4" w:rsidRPr="00E64A53">
        <w:rPr>
          <w:rFonts w:cs="Tahoma"/>
          <w:sz w:val="20"/>
          <w:szCs w:val="20"/>
        </w:rPr>
        <w:t>8.1.,</w:t>
      </w:r>
      <w:r w:rsidR="00A53D56" w:rsidRPr="00E64A53">
        <w:rPr>
          <w:rFonts w:cs="Tahoma"/>
          <w:sz w:val="20"/>
          <w:szCs w:val="20"/>
        </w:rPr>
        <w:t xml:space="preserve"> </w:t>
      </w:r>
      <w:r w:rsidR="003F24C4" w:rsidRPr="00E64A53">
        <w:rPr>
          <w:rFonts w:cs="Tahoma"/>
          <w:sz w:val="20"/>
          <w:szCs w:val="20"/>
        </w:rPr>
        <w:t>8.2.,</w:t>
      </w:r>
      <w:r w:rsidR="00A53D56" w:rsidRPr="00E64A53">
        <w:rPr>
          <w:rFonts w:cs="Tahoma"/>
          <w:sz w:val="20"/>
          <w:szCs w:val="20"/>
        </w:rPr>
        <w:t xml:space="preserve"> </w:t>
      </w:r>
      <w:r w:rsidR="003F24C4" w:rsidRPr="00E64A53">
        <w:rPr>
          <w:rFonts w:cs="Tahoma"/>
          <w:sz w:val="20"/>
          <w:szCs w:val="20"/>
        </w:rPr>
        <w:t>8.5.</w:t>
      </w:r>
      <w:r w:rsidR="00A53D56" w:rsidRPr="00E64A53">
        <w:rPr>
          <w:rFonts w:cs="Tahoma"/>
          <w:sz w:val="20"/>
          <w:szCs w:val="20"/>
        </w:rPr>
        <w:t xml:space="preserve"> </w:t>
      </w:r>
      <w:r w:rsidR="003F24C4" w:rsidRPr="00E64A53">
        <w:rPr>
          <w:rFonts w:cs="Tahoma"/>
          <w:sz w:val="20"/>
          <w:szCs w:val="20"/>
        </w:rPr>
        <w:t>i</w:t>
      </w:r>
      <w:r w:rsidR="00A53D56" w:rsidRPr="00E64A53">
        <w:rPr>
          <w:rFonts w:cs="Tahoma"/>
          <w:sz w:val="20"/>
          <w:szCs w:val="20"/>
        </w:rPr>
        <w:t xml:space="preserve"> </w:t>
      </w:r>
      <w:r w:rsidR="003F24C4" w:rsidRPr="00E64A53">
        <w:rPr>
          <w:rFonts w:cs="Tahoma"/>
          <w:sz w:val="20"/>
          <w:szCs w:val="20"/>
        </w:rPr>
        <w:t>8.6</w:t>
      </w:r>
      <w:r w:rsidR="007219C0" w:rsidRPr="00E64A53">
        <w:rPr>
          <w:rFonts w:cs="Tahoma"/>
          <w:sz w:val="20"/>
          <w:szCs w:val="20"/>
        </w:rPr>
        <w:t xml:space="preserve">. </w:t>
      </w:r>
      <w:r w:rsidR="005E70C8" w:rsidRPr="00E64A53">
        <w:rPr>
          <w:rFonts w:cs="Tahoma"/>
          <w:sz w:val="20"/>
          <w:szCs w:val="20"/>
        </w:rPr>
        <w:t>dotyczy każdego z Wykonawców</w:t>
      </w:r>
      <w:r w:rsidR="00B65C92" w:rsidRPr="00E64A53">
        <w:rPr>
          <w:rFonts w:cs="Tahoma"/>
          <w:sz w:val="20"/>
          <w:szCs w:val="20"/>
        </w:rPr>
        <w:t xml:space="preserve"> </w:t>
      </w:r>
      <w:r w:rsidR="00B65C92" w:rsidRPr="00E64A53">
        <w:rPr>
          <w:rFonts w:cs="Tahoma"/>
          <w:sz w:val="20"/>
          <w:szCs w:val="20"/>
        </w:rPr>
        <w:br/>
        <w:t>[dotyczy wszystkich Części]</w:t>
      </w:r>
      <w:r w:rsidR="006C2C1A" w:rsidRPr="00E64A53">
        <w:rPr>
          <w:rFonts w:cs="Tahoma"/>
          <w:sz w:val="20"/>
          <w:szCs w:val="20"/>
        </w:rPr>
        <w:t>.</w:t>
      </w:r>
    </w:p>
    <w:p w14:paraId="61A2B9BD" w14:textId="69DCA46E" w:rsidR="00C31597" w:rsidRPr="00E64A53" w:rsidRDefault="00C31597" w:rsidP="00E64A53">
      <w:pPr>
        <w:pStyle w:val="Nagwek2"/>
        <w:numPr>
          <w:ilvl w:val="1"/>
          <w:numId w:val="2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Dokumenty załączone do oferty (z wyłączeniem pełnomocnictw</w:t>
      </w:r>
      <w:r w:rsidR="00D62D32" w:rsidRPr="00E64A53">
        <w:rPr>
          <w:rFonts w:cs="Tahoma"/>
          <w:sz w:val="20"/>
          <w:szCs w:val="20"/>
        </w:rPr>
        <w:t>, oświa</w:t>
      </w:r>
      <w:r w:rsidR="003F24C4" w:rsidRPr="00E64A53">
        <w:rPr>
          <w:rFonts w:cs="Tahoma"/>
          <w:sz w:val="20"/>
          <w:szCs w:val="20"/>
        </w:rPr>
        <w:t xml:space="preserve">dczenia, o którym mowa w pkt </w:t>
      </w:r>
      <w:r w:rsidR="003F24C4" w:rsidRPr="00E64A53">
        <w:rPr>
          <w:rFonts w:cs="Tahoma"/>
          <w:color w:val="FF0000"/>
          <w:sz w:val="20"/>
          <w:szCs w:val="20"/>
        </w:rPr>
        <w:t>8.1</w:t>
      </w:r>
      <w:r w:rsidR="00D62D32" w:rsidRPr="00E64A53">
        <w:rPr>
          <w:rFonts w:cs="Tahoma"/>
          <w:color w:val="FF0000"/>
          <w:sz w:val="20"/>
          <w:szCs w:val="20"/>
        </w:rPr>
        <w:t>.</w:t>
      </w:r>
      <w:r w:rsidR="00D62D32" w:rsidRPr="00E64A53">
        <w:rPr>
          <w:rFonts w:cs="Tahoma"/>
          <w:sz w:val="20"/>
          <w:szCs w:val="20"/>
        </w:rPr>
        <w:t xml:space="preserve"> oraz</w:t>
      </w:r>
      <w:r w:rsidR="00ED7911" w:rsidRPr="00E64A53">
        <w:rPr>
          <w:rFonts w:cs="Tahoma"/>
          <w:sz w:val="20"/>
          <w:szCs w:val="20"/>
        </w:rPr>
        <w:t xml:space="preserve"> </w:t>
      </w:r>
      <w:r w:rsidR="00D62D32" w:rsidRPr="00E64A53">
        <w:rPr>
          <w:rFonts w:cs="Tahoma"/>
          <w:sz w:val="20"/>
          <w:szCs w:val="20"/>
        </w:rPr>
        <w:t>oświadczenia</w:t>
      </w:r>
      <w:r w:rsidRPr="00E64A53">
        <w:rPr>
          <w:rFonts w:cs="Tahoma"/>
          <w:sz w:val="20"/>
          <w:szCs w:val="20"/>
        </w:rPr>
        <w:t xml:space="preserve">, o których mowa w pkt </w:t>
      </w:r>
      <w:r w:rsidR="00EB62FF" w:rsidRPr="00E64A53">
        <w:rPr>
          <w:rFonts w:cs="Tahoma"/>
          <w:color w:val="FF0000"/>
          <w:sz w:val="20"/>
          <w:szCs w:val="20"/>
        </w:rPr>
        <w:t>8.</w:t>
      </w:r>
      <w:r w:rsidR="003F24C4" w:rsidRPr="00E64A53">
        <w:rPr>
          <w:rFonts w:cs="Tahoma"/>
          <w:color w:val="FF0000"/>
          <w:sz w:val="20"/>
          <w:szCs w:val="20"/>
        </w:rPr>
        <w:t>6</w:t>
      </w:r>
      <w:r w:rsidR="00EB62FF" w:rsidRPr="00E64A53">
        <w:rPr>
          <w:rFonts w:cs="Tahoma"/>
          <w:color w:val="FF0000"/>
          <w:sz w:val="20"/>
          <w:szCs w:val="20"/>
        </w:rPr>
        <w:t>.</w:t>
      </w:r>
      <w:r w:rsidRPr="00E64A53">
        <w:rPr>
          <w:rFonts w:cs="Tahoma"/>
          <w:color w:val="FF0000"/>
          <w:sz w:val="20"/>
          <w:szCs w:val="20"/>
        </w:rPr>
        <w:t>)</w:t>
      </w:r>
      <w:r w:rsidR="007623EE" w:rsidRPr="00E64A53">
        <w:rPr>
          <w:rFonts w:cs="Tahoma"/>
          <w:sz w:val="20"/>
          <w:szCs w:val="20"/>
        </w:rPr>
        <w:t xml:space="preserve"> powinny zostać złożone </w:t>
      </w:r>
      <w:r w:rsidR="004D1EC4" w:rsidRPr="00E64A53">
        <w:rPr>
          <w:rFonts w:cs="Tahoma"/>
          <w:sz w:val="20"/>
          <w:szCs w:val="20"/>
        </w:rPr>
        <w:br/>
      </w:r>
      <w:r w:rsidR="007623EE" w:rsidRPr="00E64A53">
        <w:rPr>
          <w:rFonts w:cs="Tahoma"/>
          <w:sz w:val="20"/>
          <w:szCs w:val="20"/>
        </w:rPr>
        <w:t>w formie oryginału lub kopii poświadczonej za zgodność z oryginałem.</w:t>
      </w:r>
      <w:r w:rsidR="001B2E05" w:rsidRPr="00E64A53">
        <w:rPr>
          <w:rFonts w:cs="Tahoma"/>
          <w:sz w:val="20"/>
          <w:szCs w:val="20"/>
        </w:rPr>
        <w:t xml:space="preserve"> Zamawiający zażąda przedstawienia oryginał</w:t>
      </w:r>
      <w:r w:rsidR="003147D5" w:rsidRPr="00E64A53">
        <w:rPr>
          <w:rFonts w:cs="Tahoma"/>
          <w:sz w:val="20"/>
          <w:szCs w:val="20"/>
        </w:rPr>
        <w:t>u</w:t>
      </w:r>
      <w:r w:rsidR="001B2E05" w:rsidRPr="00E64A53">
        <w:rPr>
          <w:rFonts w:cs="Tahoma"/>
          <w:sz w:val="20"/>
          <w:szCs w:val="20"/>
        </w:rPr>
        <w:t xml:space="preserve"> lub notarialnie poświadczonej kopii dokument</w:t>
      </w:r>
      <w:r w:rsidR="003147D5" w:rsidRPr="00E64A53">
        <w:rPr>
          <w:rFonts w:cs="Tahoma"/>
          <w:sz w:val="20"/>
          <w:szCs w:val="20"/>
        </w:rPr>
        <w:t>u</w:t>
      </w:r>
      <w:r w:rsidR="001B2E05" w:rsidRPr="00E64A53">
        <w:rPr>
          <w:rFonts w:cs="Tahoma"/>
          <w:sz w:val="20"/>
          <w:szCs w:val="20"/>
        </w:rPr>
        <w:t xml:space="preserve"> wyłącznie wtedy gdy złożona przez Wykonawcę kopia dokumentu będzie nieczytelna lub będzie budzić wątpliwości co do jej prawdziwości.</w:t>
      </w:r>
      <w:r w:rsidR="001B3D47" w:rsidRPr="00E64A53">
        <w:rPr>
          <w:rFonts w:cs="Tahoma"/>
          <w:sz w:val="20"/>
          <w:szCs w:val="20"/>
        </w:rPr>
        <w:t xml:space="preserve"> </w:t>
      </w:r>
    </w:p>
    <w:p w14:paraId="3ABC7415" w14:textId="509CFAA8" w:rsidR="003147D5" w:rsidRPr="00E64A53" w:rsidRDefault="006B08AA" w:rsidP="00E64A53">
      <w:pPr>
        <w:pStyle w:val="Nagwek2"/>
        <w:numPr>
          <w:ilvl w:val="1"/>
          <w:numId w:val="2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Pełnomocnictwa oraz dokumenty o których mowa w pkt </w:t>
      </w:r>
      <w:r w:rsidR="003F24C4" w:rsidRPr="00E64A53">
        <w:rPr>
          <w:rFonts w:cs="Tahoma"/>
          <w:sz w:val="20"/>
          <w:szCs w:val="20"/>
        </w:rPr>
        <w:t>8.1.</w:t>
      </w:r>
      <w:r w:rsidR="00ED7911" w:rsidRPr="00E64A53">
        <w:rPr>
          <w:rFonts w:cs="Tahoma"/>
          <w:sz w:val="20"/>
          <w:szCs w:val="20"/>
        </w:rPr>
        <w:t xml:space="preserve"> </w:t>
      </w:r>
      <w:r w:rsidR="003F24C4" w:rsidRPr="00E64A53">
        <w:rPr>
          <w:rFonts w:cs="Tahoma"/>
          <w:sz w:val="20"/>
          <w:szCs w:val="20"/>
        </w:rPr>
        <w:t>i</w:t>
      </w:r>
      <w:r w:rsidR="00ED7911" w:rsidRPr="00E64A53">
        <w:rPr>
          <w:rFonts w:cs="Tahoma"/>
          <w:sz w:val="20"/>
          <w:szCs w:val="20"/>
        </w:rPr>
        <w:t xml:space="preserve"> </w:t>
      </w:r>
      <w:r w:rsidR="003F24C4" w:rsidRPr="00E64A53">
        <w:rPr>
          <w:rFonts w:cs="Tahoma"/>
          <w:sz w:val="20"/>
          <w:szCs w:val="20"/>
        </w:rPr>
        <w:t>8.6</w:t>
      </w:r>
      <w:r w:rsidR="001B3D47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powinny zostać złożone</w:t>
      </w:r>
      <w:r w:rsidR="004D1EC4" w:rsidRPr="00E64A53">
        <w:rPr>
          <w:rFonts w:cs="Tahoma"/>
          <w:sz w:val="20"/>
          <w:szCs w:val="20"/>
        </w:rPr>
        <w:br/>
      </w:r>
      <w:r w:rsidR="004072F5" w:rsidRPr="00E64A53">
        <w:rPr>
          <w:rFonts w:cs="Tahoma"/>
          <w:sz w:val="20"/>
          <w:szCs w:val="20"/>
        </w:rPr>
        <w:t>w formie oryginału, poświadczonej notarialnie za zgodność z oryginałem kopii, sporządzonego przez notariusza odpisu lub wyciągu z dokumentu.</w:t>
      </w:r>
    </w:p>
    <w:p w14:paraId="6ABE1D19" w14:textId="77777777" w:rsidR="0094731F" w:rsidRPr="00E64A53" w:rsidRDefault="000344BB" w:rsidP="00E64A53">
      <w:pPr>
        <w:pStyle w:val="Nagwek2"/>
        <w:numPr>
          <w:ilvl w:val="1"/>
          <w:numId w:val="2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Wszystkie dokumenty sporządzone w języku obcym należy przedstawić wraz z ich tłumaczeniami na język polski.</w:t>
      </w:r>
    </w:p>
    <w:p w14:paraId="1A6F2F43" w14:textId="7BD61D4F" w:rsidR="000344BB" w:rsidRPr="00E64A53" w:rsidRDefault="0013512A" w:rsidP="00E64A53">
      <w:pPr>
        <w:pStyle w:val="Nagwek2"/>
        <w:numPr>
          <w:ilvl w:val="1"/>
          <w:numId w:val="20"/>
        </w:numPr>
        <w:spacing w:after="0"/>
        <w:ind w:left="567" w:hanging="567"/>
        <w:rPr>
          <w:rFonts w:cs="Tahoma"/>
          <w:b/>
          <w:bCs/>
          <w:sz w:val="20"/>
          <w:szCs w:val="20"/>
        </w:rPr>
      </w:pPr>
      <w:r w:rsidRPr="00E64A53">
        <w:rPr>
          <w:rFonts w:cs="Tahoma"/>
          <w:b/>
          <w:bCs/>
          <w:sz w:val="20"/>
          <w:szCs w:val="20"/>
        </w:rPr>
        <w:t>W celu potwierdzenia, że oferowane usługi potwierdzają spełnianie wymagań określonych</w:t>
      </w:r>
      <w:r w:rsidR="00ED7911" w:rsidRPr="00E64A53">
        <w:rPr>
          <w:rFonts w:cs="Tahoma"/>
          <w:b/>
          <w:bCs/>
          <w:sz w:val="20"/>
          <w:szCs w:val="20"/>
        </w:rPr>
        <w:t xml:space="preserve"> </w:t>
      </w:r>
      <w:r w:rsidRPr="00E64A53">
        <w:rPr>
          <w:rFonts w:cs="Tahoma"/>
          <w:b/>
          <w:bCs/>
          <w:sz w:val="20"/>
          <w:szCs w:val="20"/>
        </w:rPr>
        <w:t>przez Zamawiającego, Wykonawcy obowiązani są dołączyć do oferty ogólne (szczególne)</w:t>
      </w:r>
      <w:r w:rsidR="00ED7911" w:rsidRPr="00E64A53">
        <w:rPr>
          <w:rFonts w:cs="Tahoma"/>
          <w:b/>
          <w:bCs/>
          <w:sz w:val="20"/>
          <w:szCs w:val="20"/>
        </w:rPr>
        <w:t xml:space="preserve"> </w:t>
      </w:r>
      <w:r w:rsidRPr="00E64A53">
        <w:rPr>
          <w:rFonts w:cs="Tahoma"/>
          <w:b/>
          <w:bCs/>
          <w:sz w:val="20"/>
          <w:szCs w:val="20"/>
        </w:rPr>
        <w:t>warunki wszystkich ubezpieczeń określonych w przedmiocie zamówienia</w:t>
      </w:r>
      <w:r w:rsidR="0094731F" w:rsidRPr="00E64A53">
        <w:rPr>
          <w:rFonts w:cs="Tahoma"/>
          <w:b/>
          <w:bCs/>
          <w:sz w:val="20"/>
          <w:szCs w:val="20"/>
        </w:rPr>
        <w:t xml:space="preserve"> </w:t>
      </w:r>
      <w:r w:rsidR="00B42633" w:rsidRPr="00E64A53">
        <w:rPr>
          <w:rFonts w:cs="Tahoma"/>
          <w:b/>
          <w:bCs/>
          <w:sz w:val="20"/>
          <w:szCs w:val="20"/>
        </w:rPr>
        <w:t xml:space="preserve">dla Części </w:t>
      </w:r>
      <w:r w:rsidR="0094731F" w:rsidRPr="00E64A53">
        <w:rPr>
          <w:rFonts w:cs="Tahoma"/>
          <w:b/>
          <w:bCs/>
          <w:sz w:val="20"/>
          <w:szCs w:val="20"/>
        </w:rPr>
        <w:t>o</w:t>
      </w:r>
      <w:r w:rsidR="002952CB" w:rsidRPr="00E64A53">
        <w:rPr>
          <w:rFonts w:cs="Tahoma"/>
          <w:b/>
          <w:bCs/>
          <w:sz w:val="20"/>
          <w:szCs w:val="20"/>
        </w:rPr>
        <w:t xml:space="preserve"> </w:t>
      </w:r>
      <w:r w:rsidR="0094731F" w:rsidRPr="00E64A53">
        <w:rPr>
          <w:rFonts w:cs="Tahoma"/>
          <w:b/>
          <w:bCs/>
          <w:sz w:val="20"/>
          <w:szCs w:val="20"/>
        </w:rPr>
        <w:t>udzielenie które</w:t>
      </w:r>
      <w:r w:rsidR="00B42633" w:rsidRPr="00E64A53">
        <w:rPr>
          <w:rFonts w:cs="Tahoma"/>
          <w:b/>
          <w:bCs/>
          <w:sz w:val="20"/>
          <w:szCs w:val="20"/>
        </w:rPr>
        <w:t>j</w:t>
      </w:r>
      <w:r w:rsidR="0094731F" w:rsidRPr="00E64A53">
        <w:rPr>
          <w:rFonts w:cs="Tahoma"/>
          <w:b/>
          <w:bCs/>
          <w:sz w:val="20"/>
          <w:szCs w:val="20"/>
        </w:rPr>
        <w:t xml:space="preserve"> się ubiegają.                                </w:t>
      </w:r>
    </w:p>
    <w:p w14:paraId="3674D563" w14:textId="77777777" w:rsidR="00624B7D" w:rsidRPr="00E64A53" w:rsidRDefault="00624B7D" w:rsidP="00E64A53">
      <w:pPr>
        <w:spacing w:after="0"/>
      </w:pPr>
    </w:p>
    <w:p w14:paraId="3B2B0BB6" w14:textId="77777777" w:rsidR="006F4AFF" w:rsidRPr="00E64A53" w:rsidRDefault="006F4AFF" w:rsidP="00E64A53">
      <w:pPr>
        <w:pStyle w:val="Nagwek1"/>
        <w:numPr>
          <w:ilvl w:val="0"/>
          <w:numId w:val="2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40" w:name="_Toc371310701"/>
      <w:bookmarkStart w:id="41" w:name="_Toc41332693"/>
      <w:r w:rsidRPr="00E64A53">
        <w:rPr>
          <w:rFonts w:cs="Tahoma"/>
          <w:color w:val="auto"/>
          <w:szCs w:val="20"/>
        </w:rPr>
        <w:t>Sposób przygotowania oferty.</w:t>
      </w:r>
      <w:bookmarkEnd w:id="40"/>
      <w:bookmarkEnd w:id="41"/>
    </w:p>
    <w:p w14:paraId="7D6D094C" w14:textId="317CE020" w:rsidR="00624B7D" w:rsidRPr="00E64A53" w:rsidRDefault="00624B7D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Wykonawca może złożyć tylko jedną ofertę</w:t>
      </w:r>
      <w:r w:rsidR="003A2218" w:rsidRPr="00E64A53">
        <w:rPr>
          <w:rFonts w:cs="Tahoma"/>
          <w:sz w:val="20"/>
          <w:szCs w:val="20"/>
        </w:rPr>
        <w:t xml:space="preserve"> na daną Część zamówienia</w:t>
      </w:r>
      <w:r w:rsidR="00060002" w:rsidRPr="00E64A53">
        <w:rPr>
          <w:rFonts w:cs="Tahoma"/>
          <w:sz w:val="20"/>
          <w:szCs w:val="20"/>
        </w:rPr>
        <w:t>. Z</w:t>
      </w:r>
      <w:r w:rsidRPr="00E64A53">
        <w:rPr>
          <w:rFonts w:cs="Tahoma"/>
          <w:sz w:val="20"/>
          <w:szCs w:val="20"/>
        </w:rPr>
        <w:t xml:space="preserve">łożenie większej liczby ofert </w:t>
      </w:r>
      <w:r w:rsidR="003A2218" w:rsidRPr="00E64A53">
        <w:rPr>
          <w:rFonts w:cs="Tahoma"/>
          <w:sz w:val="20"/>
          <w:szCs w:val="20"/>
        </w:rPr>
        <w:t xml:space="preserve">w danej Części zamówienia </w:t>
      </w:r>
      <w:r w:rsidRPr="00E64A53">
        <w:rPr>
          <w:rFonts w:cs="Tahoma"/>
          <w:sz w:val="20"/>
          <w:szCs w:val="20"/>
        </w:rPr>
        <w:t>spowoduje odrzucenie wszystkich ofert złożonych</w:t>
      </w:r>
      <w:r w:rsidR="003A2218" w:rsidRPr="00E64A53">
        <w:rPr>
          <w:rFonts w:cs="Tahoma"/>
          <w:sz w:val="20"/>
          <w:szCs w:val="20"/>
        </w:rPr>
        <w:t xml:space="preserve"> w danej Części</w:t>
      </w:r>
      <w:r w:rsidRPr="00E64A53">
        <w:rPr>
          <w:rFonts w:cs="Tahoma"/>
          <w:sz w:val="20"/>
          <w:szCs w:val="20"/>
        </w:rPr>
        <w:t xml:space="preserve"> przez Wykonawcę.</w:t>
      </w:r>
    </w:p>
    <w:p w14:paraId="5B0AB40D" w14:textId="77777777" w:rsidR="008C080C" w:rsidRPr="00E64A53" w:rsidRDefault="008C080C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Treść oferty musi odpowiadać treści SIWZ.</w:t>
      </w:r>
    </w:p>
    <w:p w14:paraId="44AA31E9" w14:textId="77777777" w:rsidR="00AA4763" w:rsidRPr="00E64A53" w:rsidRDefault="00AA4763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lastRenderedPageBreak/>
        <w:t>Oferta oraz pozostałe dokumenty, dla których Zamawiający określił wzory w f</w:t>
      </w:r>
      <w:r w:rsidR="003147D5" w:rsidRPr="00E64A53">
        <w:rPr>
          <w:rFonts w:cs="Tahoma"/>
          <w:sz w:val="20"/>
          <w:szCs w:val="20"/>
        </w:rPr>
        <w:t>o</w:t>
      </w:r>
      <w:r w:rsidRPr="00E64A53">
        <w:rPr>
          <w:rFonts w:cs="Tahoma"/>
          <w:sz w:val="20"/>
          <w:szCs w:val="20"/>
        </w:rPr>
        <w:t xml:space="preserve">rmie załączników do SIWZ (dalej „Załączników”), powinny być sporządzone zgodnie co do treści z tymi wzorami. </w:t>
      </w:r>
    </w:p>
    <w:p w14:paraId="504993A8" w14:textId="7A090A1B" w:rsidR="00F96045" w:rsidRPr="00E64A53" w:rsidRDefault="00F96045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Ofert</w:t>
      </w:r>
      <w:r w:rsidR="003724C5" w:rsidRPr="00E64A53">
        <w:rPr>
          <w:rFonts w:cs="Tahoma"/>
          <w:sz w:val="20"/>
          <w:szCs w:val="20"/>
        </w:rPr>
        <w:t>a</w:t>
      </w:r>
      <w:r w:rsidR="00ED7911" w:rsidRPr="00E64A53">
        <w:rPr>
          <w:rFonts w:cs="Tahoma"/>
          <w:sz w:val="20"/>
          <w:szCs w:val="20"/>
        </w:rPr>
        <w:t xml:space="preserve"> </w:t>
      </w:r>
      <w:r w:rsidR="008C080C" w:rsidRPr="00E64A53">
        <w:rPr>
          <w:rFonts w:cs="Tahoma"/>
          <w:sz w:val="20"/>
          <w:szCs w:val="20"/>
        </w:rPr>
        <w:t>winna być sporządzona</w:t>
      </w:r>
      <w:r w:rsidR="003724C5" w:rsidRPr="00E64A53">
        <w:rPr>
          <w:rFonts w:cs="Tahoma"/>
          <w:sz w:val="20"/>
          <w:szCs w:val="20"/>
        </w:rPr>
        <w:t xml:space="preserve"> w jednym egzemplarzu,</w:t>
      </w:r>
      <w:r w:rsidR="00ED7911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pod rygorem nieważności w języku polskim</w:t>
      </w:r>
      <w:r w:rsidR="008C080C" w:rsidRPr="00E64A53">
        <w:rPr>
          <w:rFonts w:cs="Tahoma"/>
          <w:sz w:val="20"/>
          <w:szCs w:val="20"/>
        </w:rPr>
        <w:t>,</w:t>
      </w:r>
      <w:r w:rsidRPr="00E64A53">
        <w:rPr>
          <w:rFonts w:cs="Tahoma"/>
          <w:sz w:val="20"/>
          <w:szCs w:val="20"/>
        </w:rPr>
        <w:t xml:space="preserve"> w formie pisemnej </w:t>
      </w:r>
      <w:r w:rsidR="003724C5" w:rsidRPr="00E64A53">
        <w:rPr>
          <w:rFonts w:cs="Tahoma"/>
          <w:sz w:val="20"/>
          <w:szCs w:val="20"/>
        </w:rPr>
        <w:t>zapewniającej pełną czytelność (np. wydruk komputerowy).</w:t>
      </w:r>
    </w:p>
    <w:p w14:paraId="31B26FF8" w14:textId="77777777" w:rsidR="00836EE2" w:rsidRPr="00E64A53" w:rsidRDefault="00836EE2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Oferta musi być podpisana zgodnie z zasadami reprezentacji Wykonawcy</w:t>
      </w:r>
      <w:r w:rsidR="0004729B" w:rsidRPr="00E64A53">
        <w:rPr>
          <w:rFonts w:cs="Tahoma"/>
          <w:sz w:val="20"/>
          <w:szCs w:val="20"/>
        </w:rPr>
        <w:t>.</w:t>
      </w:r>
    </w:p>
    <w:p w14:paraId="257E5210" w14:textId="77777777" w:rsidR="0004729B" w:rsidRPr="00E64A53" w:rsidRDefault="0004729B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Jeżeli ofertę w imieniu Wykonawcy składa pełnomocnik, do oferty należy dołączyć pełnomocnictwo, o ile prawo do podpisania oferty nie wynika z pozostałych złożonych wraz </w:t>
      </w:r>
      <w:r w:rsidR="004D1EC4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z ofertą dokumentów. Treść pełnomocnictwa musi jednoznacznie określać czynności, do wykonywania których pełnomocnik jest umocowany.</w:t>
      </w:r>
    </w:p>
    <w:p w14:paraId="7A1F08E6" w14:textId="77777777" w:rsidR="0004729B" w:rsidRPr="00E64A53" w:rsidRDefault="0004729B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 razie wątpliwości przyjmuje się, że pełnomocnictwo do podpisania oferty obejmuje umocowanie do poświadczania za zgodność z oryginałem kopii dokumentów załączonych do oferty.</w:t>
      </w:r>
    </w:p>
    <w:p w14:paraId="13A55EA3" w14:textId="0784DCA0" w:rsidR="006F4AFF" w:rsidRPr="00E64A53" w:rsidRDefault="006F4AFF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 xml:space="preserve">cy uznaje, 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 podpisem jest: zło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ony własnor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cznie znak, z którego mo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na odczyta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imi</w:t>
      </w:r>
      <w:r w:rsidRPr="00E64A53">
        <w:rPr>
          <w:rFonts w:eastAsia="TimesNewRoman" w:cs="Tahoma"/>
          <w:sz w:val="20"/>
          <w:szCs w:val="20"/>
        </w:rPr>
        <w:t xml:space="preserve">ę </w:t>
      </w:r>
      <w:r w:rsidRPr="00E64A53">
        <w:rPr>
          <w:rFonts w:cs="Tahoma"/>
          <w:sz w:val="20"/>
          <w:szCs w:val="20"/>
        </w:rPr>
        <w:t>i nazwisko podpisuj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cego, a je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eli ten znak jest nieczytelny lub nie zawiera pełnego</w:t>
      </w:r>
      <w:r w:rsidR="006C2C1A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imienia i nazwiska, to znak musi by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uzupełniony piecz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ci</w:t>
      </w:r>
      <w:r w:rsidRPr="00E64A53">
        <w:rPr>
          <w:rFonts w:eastAsia="TimesNewRoman" w:cs="Tahoma"/>
          <w:sz w:val="20"/>
          <w:szCs w:val="20"/>
        </w:rPr>
        <w:t xml:space="preserve">ą </w:t>
      </w:r>
      <w:r w:rsidRPr="00E64A53">
        <w:rPr>
          <w:rFonts w:cs="Tahoma"/>
          <w:sz w:val="20"/>
          <w:szCs w:val="20"/>
        </w:rPr>
        <w:t>lub w inny sposób umo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liwia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="0004729B" w:rsidRPr="00E64A53">
        <w:rPr>
          <w:rFonts w:cs="Tahoma"/>
          <w:sz w:val="20"/>
          <w:szCs w:val="20"/>
        </w:rPr>
        <w:t xml:space="preserve">identyfikację </w:t>
      </w:r>
      <w:r w:rsidRPr="00E64A53">
        <w:rPr>
          <w:rFonts w:cs="Tahoma"/>
          <w:sz w:val="20"/>
          <w:szCs w:val="20"/>
        </w:rPr>
        <w:t>imienia i nazwiska podpisuj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cego.</w:t>
      </w:r>
    </w:p>
    <w:p w14:paraId="4A2C4917" w14:textId="77777777" w:rsidR="006F4AFF" w:rsidRPr="00E64A53" w:rsidRDefault="006F4AFF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b/>
          <w:sz w:val="20"/>
          <w:szCs w:val="20"/>
        </w:rPr>
        <w:t>Ka</w:t>
      </w:r>
      <w:r w:rsidRPr="00E64A53">
        <w:rPr>
          <w:rFonts w:eastAsia="TimesNewRoman" w:cs="Tahoma"/>
          <w:b/>
          <w:sz w:val="20"/>
          <w:szCs w:val="20"/>
        </w:rPr>
        <w:t>ż</w:t>
      </w:r>
      <w:r w:rsidRPr="00E64A53">
        <w:rPr>
          <w:rFonts w:cs="Tahoma"/>
          <w:b/>
          <w:sz w:val="20"/>
          <w:szCs w:val="20"/>
        </w:rPr>
        <w:t>da strona oferty</w:t>
      </w:r>
      <w:r w:rsidR="00932616" w:rsidRPr="00E64A53">
        <w:rPr>
          <w:rFonts w:cs="Tahoma"/>
          <w:b/>
          <w:sz w:val="20"/>
          <w:szCs w:val="20"/>
        </w:rPr>
        <w:t xml:space="preserve"> zawierająca treść </w:t>
      </w:r>
      <w:r w:rsidRPr="00E64A53">
        <w:rPr>
          <w:rFonts w:cs="Tahoma"/>
          <w:b/>
          <w:sz w:val="20"/>
          <w:szCs w:val="20"/>
        </w:rPr>
        <w:t>musi by</w:t>
      </w:r>
      <w:r w:rsidRPr="00E64A53">
        <w:rPr>
          <w:rFonts w:eastAsia="TimesNewRoman" w:cs="Tahoma"/>
          <w:b/>
          <w:sz w:val="20"/>
          <w:szCs w:val="20"/>
        </w:rPr>
        <w:t xml:space="preserve">ć </w:t>
      </w:r>
      <w:r w:rsidRPr="00E64A53">
        <w:rPr>
          <w:rFonts w:cs="Tahoma"/>
          <w:b/>
          <w:sz w:val="20"/>
          <w:szCs w:val="20"/>
        </w:rPr>
        <w:t xml:space="preserve">podpisana przez </w:t>
      </w:r>
      <w:r w:rsidR="00932616" w:rsidRPr="00E64A53">
        <w:rPr>
          <w:rFonts w:cs="Tahoma"/>
          <w:b/>
          <w:sz w:val="20"/>
          <w:szCs w:val="20"/>
        </w:rPr>
        <w:t xml:space="preserve">umocowaną </w:t>
      </w:r>
      <w:r w:rsidRPr="00E64A53">
        <w:rPr>
          <w:rFonts w:cs="Tahoma"/>
          <w:b/>
          <w:sz w:val="20"/>
          <w:szCs w:val="20"/>
        </w:rPr>
        <w:t>osob</w:t>
      </w:r>
      <w:r w:rsidR="00932616" w:rsidRPr="00E64A53">
        <w:rPr>
          <w:rFonts w:cs="Tahoma"/>
          <w:b/>
          <w:sz w:val="20"/>
          <w:szCs w:val="20"/>
        </w:rPr>
        <w:t>ę</w:t>
      </w:r>
      <w:r w:rsidR="00932616" w:rsidRPr="00E64A53">
        <w:rPr>
          <w:rFonts w:cs="Tahoma"/>
          <w:sz w:val="20"/>
          <w:szCs w:val="20"/>
        </w:rPr>
        <w:t>.</w:t>
      </w:r>
      <w:r w:rsidR="00E3296D" w:rsidRPr="00E64A53">
        <w:rPr>
          <w:rFonts w:cs="Tahoma"/>
          <w:sz w:val="20"/>
          <w:szCs w:val="20"/>
        </w:rPr>
        <w:t xml:space="preserve"> Ewentualne zmiany/poprawki/przekreślenia/dopiski powinny by</w:t>
      </w:r>
      <w:r w:rsidR="00E3296D" w:rsidRPr="00E64A53">
        <w:rPr>
          <w:rFonts w:eastAsia="TimesNewRoman" w:cs="Tahoma"/>
          <w:sz w:val="20"/>
          <w:szCs w:val="20"/>
        </w:rPr>
        <w:t xml:space="preserve">ć </w:t>
      </w:r>
      <w:r w:rsidR="00E3296D" w:rsidRPr="00E64A53">
        <w:rPr>
          <w:rFonts w:cs="Tahoma"/>
          <w:sz w:val="20"/>
          <w:szCs w:val="20"/>
        </w:rPr>
        <w:t>naniesione czytelnie oraz opatrzone podpisem osoby (osób) podpisuj</w:t>
      </w:r>
      <w:r w:rsidR="00E3296D" w:rsidRPr="00E64A53">
        <w:rPr>
          <w:rFonts w:eastAsia="TimesNewRoman" w:cs="Tahoma"/>
          <w:sz w:val="20"/>
          <w:szCs w:val="20"/>
        </w:rPr>
        <w:t>ą</w:t>
      </w:r>
      <w:r w:rsidR="00E3296D" w:rsidRPr="00E64A53">
        <w:rPr>
          <w:rFonts w:cs="Tahoma"/>
          <w:sz w:val="20"/>
          <w:szCs w:val="20"/>
        </w:rPr>
        <w:t>cej ofert</w:t>
      </w:r>
      <w:r w:rsidR="00E3296D" w:rsidRPr="00E64A53">
        <w:rPr>
          <w:rFonts w:eastAsia="TimesNewRoman" w:cs="Tahoma"/>
          <w:sz w:val="20"/>
          <w:szCs w:val="20"/>
        </w:rPr>
        <w:t>ę</w:t>
      </w:r>
      <w:r w:rsidR="00E3296D" w:rsidRPr="00E64A53">
        <w:rPr>
          <w:rFonts w:cs="Tahoma"/>
          <w:sz w:val="20"/>
          <w:szCs w:val="20"/>
        </w:rPr>
        <w:t>.</w:t>
      </w:r>
    </w:p>
    <w:p w14:paraId="1FFCC1D6" w14:textId="77777777" w:rsidR="006F4AFF" w:rsidRPr="00E64A53" w:rsidRDefault="006F4AFF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Zaleca si</w:t>
      </w:r>
      <w:r w:rsidRPr="00E64A53">
        <w:rPr>
          <w:rFonts w:eastAsia="TimesNewRoman" w:cs="Tahoma"/>
          <w:sz w:val="20"/>
          <w:szCs w:val="20"/>
        </w:rPr>
        <w:t xml:space="preserve">ę </w:t>
      </w:r>
      <w:r w:rsidRPr="00E64A53">
        <w:rPr>
          <w:rFonts w:cs="Tahoma"/>
          <w:sz w:val="20"/>
          <w:szCs w:val="20"/>
        </w:rPr>
        <w:t>aby wszystkie strony oferty były ponumerowane i spi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te (</w:t>
      </w:r>
      <w:r w:rsidR="00AF3DE0" w:rsidRPr="00E64A53">
        <w:rPr>
          <w:rFonts w:cs="Tahoma"/>
          <w:sz w:val="20"/>
          <w:szCs w:val="20"/>
        </w:rPr>
        <w:t xml:space="preserve">np. </w:t>
      </w:r>
      <w:r w:rsidRPr="00E64A53">
        <w:rPr>
          <w:rFonts w:cs="Tahoma"/>
          <w:sz w:val="20"/>
          <w:szCs w:val="20"/>
        </w:rPr>
        <w:t>zszyte) w sposób zapobiegaj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 mo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liwo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ci zdekompletowania oferty.</w:t>
      </w:r>
    </w:p>
    <w:p w14:paraId="3EA4F759" w14:textId="47D5A445" w:rsidR="006F4AFF" w:rsidRPr="00E64A53" w:rsidRDefault="006F4AFF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Dokumenty zawieraj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ce informacje zastrze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one jako tajemnica przedsi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 xml:space="preserve">biorstwa </w:t>
      </w:r>
      <w:r w:rsidR="00AF3DE0" w:rsidRPr="00E64A53">
        <w:rPr>
          <w:rFonts w:cs="Tahoma"/>
          <w:sz w:val="20"/>
          <w:szCs w:val="20"/>
        </w:rPr>
        <w:t>w rozumieniu przepisów o zwalczaniu nieuczciwej konkurencji, Wykonawca powinien w sposób niebudzący wątpliwo</w:t>
      </w:r>
      <w:r w:rsidR="00DE3B5B" w:rsidRPr="00E64A53">
        <w:rPr>
          <w:rFonts w:cs="Tahoma"/>
          <w:sz w:val="20"/>
          <w:szCs w:val="20"/>
        </w:rPr>
        <w:t>ści wydzielić i</w:t>
      </w:r>
      <w:r w:rsidR="00ED7911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zło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y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w oddzielnej wewn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 xml:space="preserve">trznej kopercie oznakowanej </w:t>
      </w:r>
      <w:r w:rsidRPr="00E64A53">
        <w:rPr>
          <w:rFonts w:cs="Tahoma"/>
          <w:i/>
          <w:sz w:val="20"/>
          <w:szCs w:val="20"/>
        </w:rPr>
        <w:t>„tajemnica przedsi</w:t>
      </w:r>
      <w:r w:rsidRPr="00E64A53">
        <w:rPr>
          <w:rFonts w:eastAsia="TimesNewRoman" w:cs="Tahoma"/>
          <w:i/>
          <w:sz w:val="20"/>
          <w:szCs w:val="20"/>
        </w:rPr>
        <w:t>ę</w:t>
      </w:r>
      <w:r w:rsidRPr="00E64A53">
        <w:rPr>
          <w:rFonts w:cs="Tahoma"/>
          <w:i/>
          <w:sz w:val="20"/>
          <w:szCs w:val="20"/>
        </w:rPr>
        <w:t>biorstwa</w:t>
      </w:r>
      <w:r w:rsidR="00DE3B5B" w:rsidRPr="00E64A53">
        <w:rPr>
          <w:rFonts w:cs="Tahoma"/>
          <w:i/>
          <w:sz w:val="20"/>
          <w:szCs w:val="20"/>
        </w:rPr>
        <w:t>”</w:t>
      </w:r>
      <w:r w:rsidRPr="00E64A53">
        <w:rPr>
          <w:rFonts w:cs="Tahoma"/>
          <w:sz w:val="20"/>
          <w:szCs w:val="20"/>
        </w:rPr>
        <w:t xml:space="preserve"> w taki sposób, by Zamawiaj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cy mógł z łatwo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ci</w:t>
      </w:r>
      <w:r w:rsidRPr="00E64A53">
        <w:rPr>
          <w:rFonts w:eastAsia="TimesNewRoman" w:cs="Tahoma"/>
          <w:sz w:val="20"/>
          <w:szCs w:val="20"/>
        </w:rPr>
        <w:t xml:space="preserve">ą </w:t>
      </w:r>
      <w:r w:rsidRPr="00E64A53">
        <w:rPr>
          <w:rFonts w:cs="Tahoma"/>
          <w:sz w:val="20"/>
          <w:szCs w:val="20"/>
        </w:rPr>
        <w:t>okre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li</w:t>
      </w:r>
      <w:r w:rsidRPr="00E64A53">
        <w:rPr>
          <w:rFonts w:eastAsia="TimesNewRoman" w:cs="Tahoma"/>
          <w:sz w:val="20"/>
          <w:szCs w:val="20"/>
        </w:rPr>
        <w:t xml:space="preserve">ć </w:t>
      </w:r>
      <w:r w:rsidRPr="00E64A53">
        <w:rPr>
          <w:rFonts w:cs="Tahoma"/>
          <w:sz w:val="20"/>
          <w:szCs w:val="20"/>
        </w:rPr>
        <w:t>zakres informacji obj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tych tajemnic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. Brak stosownego zastrze</w:t>
      </w:r>
      <w:r w:rsidRPr="00E64A53">
        <w:rPr>
          <w:rFonts w:eastAsia="TimesNewRoman" w:cs="Tahoma"/>
          <w:sz w:val="20"/>
          <w:szCs w:val="20"/>
        </w:rPr>
        <w:t>ż</w:t>
      </w:r>
      <w:r w:rsidRPr="00E64A53">
        <w:rPr>
          <w:rFonts w:cs="Tahoma"/>
          <w:sz w:val="20"/>
          <w:szCs w:val="20"/>
        </w:rPr>
        <w:t>enia b</w:t>
      </w:r>
      <w:r w:rsidRPr="00E64A53">
        <w:rPr>
          <w:rFonts w:eastAsia="TimesNewRoman"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>dzie traktowany jednoznacznie jako zgoda na wł</w:t>
      </w:r>
      <w:r w:rsidRPr="00E64A53">
        <w:rPr>
          <w:rFonts w:eastAsia="TimesNewRoman" w:cs="Tahoma"/>
          <w:sz w:val="20"/>
          <w:szCs w:val="20"/>
        </w:rPr>
        <w:t>ą</w:t>
      </w:r>
      <w:r w:rsidRPr="00E64A53">
        <w:rPr>
          <w:rFonts w:cs="Tahoma"/>
          <w:sz w:val="20"/>
          <w:szCs w:val="20"/>
        </w:rPr>
        <w:t>czenie cało</w:t>
      </w:r>
      <w:r w:rsidRPr="00E64A53">
        <w:rPr>
          <w:rFonts w:eastAsia="TimesNewRoman" w:cs="Tahoma"/>
          <w:sz w:val="20"/>
          <w:szCs w:val="20"/>
        </w:rPr>
        <w:t>ś</w:t>
      </w:r>
      <w:r w:rsidRPr="00E64A53">
        <w:rPr>
          <w:rFonts w:cs="Tahoma"/>
          <w:sz w:val="20"/>
          <w:szCs w:val="20"/>
        </w:rPr>
        <w:t>ci przekazanych w ofercie dokumentów do dokumentacji postępowania oraz ich ujawnianie na zasadach okreś</w:t>
      </w:r>
      <w:r w:rsidR="005845A3" w:rsidRPr="00E64A53">
        <w:rPr>
          <w:rFonts w:cs="Tahoma"/>
          <w:sz w:val="20"/>
          <w:szCs w:val="20"/>
        </w:rPr>
        <w:t xml:space="preserve">lonych </w:t>
      </w:r>
      <w:r w:rsidRPr="00E64A53">
        <w:rPr>
          <w:rFonts w:cs="Tahoma"/>
          <w:sz w:val="20"/>
          <w:szCs w:val="20"/>
        </w:rPr>
        <w:t xml:space="preserve">w </w:t>
      </w:r>
      <w:r w:rsidR="00924490" w:rsidRPr="00E64A53">
        <w:rPr>
          <w:rFonts w:cs="Tahoma"/>
          <w:sz w:val="20"/>
          <w:szCs w:val="20"/>
        </w:rPr>
        <w:t>Ustawie.</w:t>
      </w:r>
      <w:r w:rsidR="00B679C8" w:rsidRPr="00E64A53">
        <w:rPr>
          <w:rFonts w:cs="Tahoma"/>
          <w:sz w:val="20"/>
          <w:szCs w:val="20"/>
        </w:rPr>
        <w:t xml:space="preserve"> W przypadku zastrzeżenia przez Wykonawcę określonych informacji jako tajemnicy przedsiębiorstwa, Wykonawca nie później niż w terminie składania ofert zobowiązany jest wykazać Zamawiającemu, że zastrzeżone informacje stanowią tajemnicę przedsiębiorstwa.</w:t>
      </w:r>
    </w:p>
    <w:p w14:paraId="59B1EB8B" w14:textId="3488C811" w:rsidR="006F4AFF" w:rsidRPr="00E64A53" w:rsidRDefault="006F4AFF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Przez tajemnicę przedsiębiorstwa w rozumieniu art. 11 ust. 4 ustawy z dnia 16 kwietnia 1993 r. o zwalczaniu nieuczciwej konkurencji (</w:t>
      </w:r>
      <w:proofErr w:type="spellStart"/>
      <w:r w:rsidR="00605AF8" w:rsidRPr="00E64A53">
        <w:rPr>
          <w:rFonts w:cs="Tahoma"/>
          <w:sz w:val="20"/>
          <w:szCs w:val="20"/>
        </w:rPr>
        <w:t>t.j</w:t>
      </w:r>
      <w:proofErr w:type="spellEnd"/>
      <w:r w:rsidR="00605AF8" w:rsidRPr="00E64A53">
        <w:rPr>
          <w:rFonts w:cs="Tahoma"/>
          <w:sz w:val="20"/>
          <w:szCs w:val="20"/>
        </w:rPr>
        <w:t xml:space="preserve">. </w:t>
      </w:r>
      <w:r w:rsidRPr="00E64A53">
        <w:rPr>
          <w:rFonts w:cs="Tahoma"/>
          <w:sz w:val="20"/>
          <w:szCs w:val="20"/>
        </w:rPr>
        <w:t>Dz. U.</w:t>
      </w:r>
      <w:r w:rsidR="00605AF8" w:rsidRPr="00E64A53">
        <w:rPr>
          <w:rFonts w:cs="Tahoma"/>
          <w:sz w:val="20"/>
          <w:szCs w:val="20"/>
        </w:rPr>
        <w:t xml:space="preserve"> z 20</w:t>
      </w:r>
      <w:r w:rsidR="00E9499E" w:rsidRPr="00E64A53">
        <w:rPr>
          <w:rFonts w:cs="Tahoma"/>
          <w:sz w:val="20"/>
          <w:szCs w:val="20"/>
        </w:rPr>
        <w:t>19</w:t>
      </w:r>
      <w:r w:rsidR="00605AF8" w:rsidRPr="00E64A53">
        <w:rPr>
          <w:rFonts w:cs="Tahoma"/>
          <w:sz w:val="20"/>
          <w:szCs w:val="20"/>
        </w:rPr>
        <w:t xml:space="preserve"> r.,</w:t>
      </w:r>
      <w:r w:rsidRPr="00E64A53">
        <w:rPr>
          <w:rFonts w:cs="Tahoma"/>
          <w:sz w:val="20"/>
          <w:szCs w:val="20"/>
        </w:rPr>
        <w:t xml:space="preserve"> poz. </w:t>
      </w:r>
      <w:r w:rsidR="00605AF8" w:rsidRPr="00E64A53">
        <w:rPr>
          <w:rFonts w:cs="Tahoma"/>
          <w:sz w:val="20"/>
          <w:szCs w:val="20"/>
        </w:rPr>
        <w:t>1</w:t>
      </w:r>
      <w:r w:rsidR="00E9499E" w:rsidRPr="00E64A53">
        <w:rPr>
          <w:rFonts w:cs="Tahoma"/>
          <w:sz w:val="20"/>
          <w:szCs w:val="20"/>
        </w:rPr>
        <w:t>010</w:t>
      </w:r>
      <w:r w:rsidR="00605AF8" w:rsidRPr="00E64A53">
        <w:rPr>
          <w:rFonts w:cs="Tahoma"/>
          <w:sz w:val="20"/>
          <w:szCs w:val="20"/>
        </w:rPr>
        <w:t xml:space="preserve"> z późn.</w:t>
      </w:r>
      <w:r w:rsidRPr="00E64A53">
        <w:rPr>
          <w:rFonts w:cs="Tahoma"/>
          <w:sz w:val="20"/>
          <w:szCs w:val="20"/>
        </w:rPr>
        <w:t>) rozumie się nieujawnione do wiadomości publicznej informacje techniczne, technologiczne, organizacyjne przedsiębiorstwa lub inne informacje posiadające wartość gospodarczą,</w:t>
      </w:r>
      <w:r w:rsidR="008B3E6E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co do których przedsiębiorca podjął niezbędne działania w celu zachowania ich poufności.</w:t>
      </w:r>
    </w:p>
    <w:p w14:paraId="19A62803" w14:textId="567A893B" w:rsidR="00971D88" w:rsidRPr="00E64A53" w:rsidRDefault="006F4AFF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Zastrzeżenie przez Wykonawcę informacji, które nie stanowią tajemnicy przedsiębiorstwa</w:t>
      </w:r>
      <w:r w:rsidR="00A53D56" w:rsidRPr="00E64A53">
        <w:rPr>
          <w:rFonts w:cs="Tahoma"/>
          <w:sz w:val="20"/>
          <w:szCs w:val="20"/>
        </w:rPr>
        <w:t xml:space="preserve"> </w:t>
      </w:r>
      <w:r w:rsidR="00A53D56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w rozumieniu przepisów ww. ustawy jest bezskuteczne.</w:t>
      </w:r>
    </w:p>
    <w:p w14:paraId="1659BFE0" w14:textId="77777777" w:rsidR="00056DCA" w:rsidRPr="00E64A53" w:rsidRDefault="00056DCA" w:rsidP="00E64A53">
      <w:pPr>
        <w:pStyle w:val="Nagwek1"/>
        <w:numPr>
          <w:ilvl w:val="0"/>
          <w:numId w:val="8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42" w:name="_Toc371310702"/>
      <w:bookmarkStart w:id="43" w:name="_Toc41332694"/>
      <w:bookmarkStart w:id="44" w:name="_Toc256166430"/>
      <w:r w:rsidRPr="00E64A53">
        <w:rPr>
          <w:rFonts w:cs="Tahoma"/>
          <w:color w:val="auto"/>
          <w:szCs w:val="20"/>
        </w:rPr>
        <w:lastRenderedPageBreak/>
        <w:t>Opis kryteriów oceny ofert</w:t>
      </w:r>
      <w:r w:rsidR="00C9413A" w:rsidRPr="00E64A53">
        <w:rPr>
          <w:rFonts w:cs="Tahoma"/>
          <w:color w:val="auto"/>
          <w:szCs w:val="20"/>
        </w:rPr>
        <w:t xml:space="preserve"> oraz sposób obliczenia ceny</w:t>
      </w:r>
      <w:r w:rsidR="00A53464" w:rsidRPr="00E64A53">
        <w:rPr>
          <w:rFonts w:cs="Tahoma"/>
          <w:color w:val="auto"/>
          <w:szCs w:val="20"/>
        </w:rPr>
        <w:t>.</w:t>
      </w:r>
      <w:bookmarkEnd w:id="42"/>
      <w:bookmarkEnd w:id="43"/>
    </w:p>
    <w:p w14:paraId="0C22C47A" w14:textId="77777777" w:rsidR="00ED0FAA" w:rsidRPr="00E64A53" w:rsidRDefault="00056DCA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Przy wyborze oferty Zamawiający będzie się kierował następującymi kryteriami:</w:t>
      </w:r>
    </w:p>
    <w:p w14:paraId="2CD83677" w14:textId="36D27E22" w:rsidR="004D1EC4" w:rsidRPr="00E64A53" w:rsidRDefault="003A2218" w:rsidP="00E64A53">
      <w:pPr>
        <w:pStyle w:val="Nagwek2"/>
        <w:numPr>
          <w:ilvl w:val="0"/>
          <w:numId w:val="0"/>
        </w:numPr>
        <w:spacing w:after="0" w:line="240" w:lineRule="auto"/>
        <w:ind w:left="567"/>
        <w:rPr>
          <w:rFonts w:cs="Tahoma"/>
          <w:b/>
          <w:bCs/>
          <w:sz w:val="20"/>
          <w:szCs w:val="20"/>
        </w:rPr>
      </w:pPr>
      <w:r w:rsidRPr="00E64A53">
        <w:rPr>
          <w:rFonts w:cs="Tahoma"/>
          <w:b/>
          <w:bCs/>
          <w:sz w:val="20"/>
          <w:szCs w:val="20"/>
        </w:rPr>
        <w:t>Dla Części I</w:t>
      </w:r>
    </w:p>
    <w:tbl>
      <w:tblPr>
        <w:tblpPr w:leftFromText="141" w:rightFromText="141" w:vertAnchor="text" w:horzAnchor="margin" w:tblpX="529" w:tblpY="17"/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74"/>
        <w:gridCol w:w="4567"/>
        <w:gridCol w:w="2358"/>
      </w:tblGrid>
      <w:tr w:rsidR="0068300C" w:rsidRPr="00E64A53" w14:paraId="057F07D5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AE4B45" w14:textId="77777777" w:rsidR="00056DCA" w:rsidRPr="00E64A53" w:rsidRDefault="00056DCA" w:rsidP="00E64A53">
            <w:pPr>
              <w:spacing w:after="0" w:line="240" w:lineRule="auto"/>
              <w:ind w:left="284"/>
              <w:jc w:val="left"/>
              <w:rPr>
                <w:b/>
                <w:sz w:val="20"/>
                <w:szCs w:val="20"/>
              </w:rPr>
            </w:pPr>
            <w:bookmarkStart w:id="45" w:name="_Hlk25086326"/>
            <w:r w:rsidRPr="00E64A5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8A8051" w14:textId="77777777" w:rsidR="00056DCA" w:rsidRPr="00E64A53" w:rsidRDefault="00056DCA" w:rsidP="00E64A53">
            <w:pPr>
              <w:spacing w:after="0" w:line="240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696CC8" w14:textId="77777777" w:rsidR="00056DCA" w:rsidRPr="00E64A53" w:rsidRDefault="00056DCA" w:rsidP="00E64A53">
            <w:pPr>
              <w:spacing w:after="0" w:line="240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Znaczenie w %</w:t>
            </w:r>
          </w:p>
        </w:tc>
      </w:tr>
      <w:tr w:rsidR="00B0390B" w:rsidRPr="00E64A53" w14:paraId="65595D8A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1B51" w14:textId="77777777" w:rsidR="00B0390B" w:rsidRPr="00E64A53" w:rsidRDefault="00B0390B" w:rsidP="00E64A53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jc w:val="center"/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E151" w14:textId="77777777" w:rsidR="00B0390B" w:rsidRPr="00E64A53" w:rsidRDefault="00B0390B" w:rsidP="00E64A53">
            <w:pPr>
              <w:spacing w:after="0" w:line="240" w:lineRule="auto"/>
              <w:ind w:left="142" w:right="1334"/>
              <w:jc w:val="right"/>
            </w:pPr>
            <w:r w:rsidRPr="00E64A53">
              <w:t>Cena [P]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DA08" w14:textId="77777777" w:rsidR="00B0390B" w:rsidRPr="00E64A53" w:rsidRDefault="00B0390B" w:rsidP="00E64A53">
            <w:pPr>
              <w:spacing w:after="0" w:line="240" w:lineRule="auto"/>
              <w:ind w:left="142"/>
              <w:jc w:val="center"/>
            </w:pPr>
            <w:r w:rsidRPr="00E64A53">
              <w:t>60</w:t>
            </w:r>
          </w:p>
        </w:tc>
      </w:tr>
      <w:tr w:rsidR="00B0390B" w:rsidRPr="00E64A53" w14:paraId="10A1C6B3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620F" w14:textId="77777777" w:rsidR="00B0390B" w:rsidRPr="00E64A53" w:rsidRDefault="00B0390B" w:rsidP="00E64A53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jc w:val="center"/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94A4" w14:textId="77777777" w:rsidR="00B0390B" w:rsidRPr="00E64A53" w:rsidRDefault="00B0390B" w:rsidP="00E64A53">
            <w:pPr>
              <w:spacing w:after="0" w:line="240" w:lineRule="auto"/>
              <w:ind w:left="142" w:right="1332"/>
              <w:jc w:val="right"/>
            </w:pPr>
            <w:r w:rsidRPr="00E64A53">
              <w:t>Serwis Posprzedażowy [SP]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4473" w14:textId="77777777" w:rsidR="00B0390B" w:rsidRPr="00E64A53" w:rsidRDefault="00B0390B" w:rsidP="00E64A53">
            <w:pPr>
              <w:spacing w:after="0" w:line="240" w:lineRule="auto"/>
              <w:ind w:left="142"/>
              <w:jc w:val="center"/>
            </w:pPr>
            <w:r w:rsidRPr="00E64A53">
              <w:t>20</w:t>
            </w:r>
          </w:p>
        </w:tc>
      </w:tr>
      <w:tr w:rsidR="00B0390B" w:rsidRPr="00E64A53" w14:paraId="1CC7AB4D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691E" w14:textId="77777777" w:rsidR="00B0390B" w:rsidRPr="00E64A53" w:rsidRDefault="00B0390B" w:rsidP="00E64A53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jc w:val="center"/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5E32" w14:textId="77777777" w:rsidR="00B0390B" w:rsidRPr="00E64A53" w:rsidRDefault="00B0390B" w:rsidP="00E64A53">
            <w:pPr>
              <w:spacing w:after="0" w:line="240" w:lineRule="auto"/>
              <w:ind w:left="142" w:right="1334"/>
              <w:jc w:val="right"/>
            </w:pPr>
            <w:r w:rsidRPr="00E64A53">
              <w:t>Klauzule fakultatywne [Z]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63C8" w14:textId="77777777" w:rsidR="00B0390B" w:rsidRPr="00E64A53" w:rsidRDefault="00B0390B" w:rsidP="00E64A53">
            <w:pPr>
              <w:spacing w:after="0" w:line="240" w:lineRule="auto"/>
              <w:ind w:left="142"/>
              <w:jc w:val="center"/>
            </w:pPr>
            <w:r w:rsidRPr="00E64A53">
              <w:t>20</w:t>
            </w:r>
          </w:p>
        </w:tc>
      </w:tr>
      <w:bookmarkEnd w:id="45"/>
    </w:tbl>
    <w:p w14:paraId="330372EE" w14:textId="3F322285" w:rsidR="0021321B" w:rsidRPr="00E64A53" w:rsidRDefault="0021321B" w:rsidP="00E64A53">
      <w:pPr>
        <w:spacing w:after="0" w:line="240" w:lineRule="auto"/>
        <w:rPr>
          <w:b/>
          <w:bCs/>
          <w:sz w:val="20"/>
          <w:szCs w:val="20"/>
        </w:rPr>
      </w:pPr>
    </w:p>
    <w:p w14:paraId="01630D41" w14:textId="3F5FCE85" w:rsidR="003A2218" w:rsidRPr="00E64A53" w:rsidRDefault="003A2218" w:rsidP="00E64A53">
      <w:pPr>
        <w:spacing w:after="0" w:line="240" w:lineRule="auto"/>
        <w:rPr>
          <w:b/>
          <w:bCs/>
          <w:sz w:val="20"/>
          <w:szCs w:val="20"/>
        </w:rPr>
      </w:pPr>
      <w:r w:rsidRPr="00E64A53">
        <w:rPr>
          <w:b/>
          <w:bCs/>
          <w:sz w:val="20"/>
          <w:szCs w:val="20"/>
        </w:rPr>
        <w:tab/>
        <w:t>Dla Części II</w:t>
      </w:r>
    </w:p>
    <w:tbl>
      <w:tblPr>
        <w:tblpPr w:leftFromText="141" w:rightFromText="141" w:vertAnchor="text" w:horzAnchor="margin" w:tblpX="529" w:tblpY="17"/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74"/>
        <w:gridCol w:w="4567"/>
        <w:gridCol w:w="2358"/>
      </w:tblGrid>
      <w:tr w:rsidR="003A2218" w:rsidRPr="00E64A53" w14:paraId="2A890248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2DCBB4" w14:textId="77777777" w:rsidR="003A2218" w:rsidRPr="00E64A53" w:rsidRDefault="003A2218" w:rsidP="00E64A53">
            <w:pPr>
              <w:spacing w:after="0" w:line="240" w:lineRule="auto"/>
              <w:ind w:left="284"/>
              <w:jc w:val="left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EC9A65" w14:textId="77777777" w:rsidR="003A2218" w:rsidRPr="00E64A53" w:rsidRDefault="003A2218" w:rsidP="00E64A53">
            <w:pPr>
              <w:spacing w:after="0" w:line="240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EC0502" w14:textId="77777777" w:rsidR="003A2218" w:rsidRPr="00E64A53" w:rsidRDefault="003A2218" w:rsidP="00E64A53">
            <w:pPr>
              <w:spacing w:after="0" w:line="240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Znaczenie w %</w:t>
            </w:r>
          </w:p>
        </w:tc>
      </w:tr>
      <w:tr w:rsidR="003A2218" w:rsidRPr="00E64A53" w14:paraId="7C3A10EA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54DA" w14:textId="77777777" w:rsidR="003A2218" w:rsidRPr="00E64A53" w:rsidRDefault="003A2218" w:rsidP="00E64A53">
            <w:pPr>
              <w:numPr>
                <w:ilvl w:val="0"/>
                <w:numId w:val="36"/>
              </w:numPr>
              <w:spacing w:after="0" w:line="240" w:lineRule="auto"/>
              <w:ind w:left="284" w:firstLine="0"/>
              <w:jc w:val="left"/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2115" w14:textId="77777777" w:rsidR="003A2218" w:rsidRPr="00E64A53" w:rsidRDefault="003A2218" w:rsidP="00E64A53">
            <w:pPr>
              <w:spacing w:after="0" w:line="240" w:lineRule="auto"/>
              <w:ind w:left="142" w:right="1334"/>
              <w:jc w:val="right"/>
            </w:pPr>
            <w:r w:rsidRPr="00E64A53">
              <w:t>Cena [P]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266D" w14:textId="77777777" w:rsidR="003A2218" w:rsidRPr="00E64A53" w:rsidRDefault="003A2218" w:rsidP="00E64A53">
            <w:pPr>
              <w:spacing w:after="0" w:line="240" w:lineRule="auto"/>
              <w:ind w:left="142"/>
              <w:jc w:val="center"/>
            </w:pPr>
            <w:r w:rsidRPr="00E64A53">
              <w:t>60</w:t>
            </w:r>
          </w:p>
        </w:tc>
      </w:tr>
      <w:tr w:rsidR="003A2218" w:rsidRPr="00E64A53" w14:paraId="5E8BD701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E1BC" w14:textId="77777777" w:rsidR="003A2218" w:rsidRPr="00E64A53" w:rsidRDefault="003A2218" w:rsidP="00E64A53">
            <w:pPr>
              <w:numPr>
                <w:ilvl w:val="0"/>
                <w:numId w:val="36"/>
              </w:numPr>
              <w:spacing w:after="0" w:line="240" w:lineRule="auto"/>
              <w:ind w:left="284" w:firstLine="0"/>
              <w:jc w:val="left"/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C588" w14:textId="77777777" w:rsidR="003A2218" w:rsidRPr="00E64A53" w:rsidRDefault="003A2218" w:rsidP="00E64A53">
            <w:pPr>
              <w:spacing w:after="0" w:line="240" w:lineRule="auto"/>
              <w:ind w:left="142" w:right="1332"/>
              <w:jc w:val="right"/>
            </w:pPr>
            <w:r w:rsidRPr="00E64A53">
              <w:t>Serwis Posprzedażowy [SP]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E340" w14:textId="77777777" w:rsidR="003A2218" w:rsidRPr="00E64A53" w:rsidRDefault="003A2218" w:rsidP="00E64A53">
            <w:pPr>
              <w:spacing w:after="0" w:line="240" w:lineRule="auto"/>
              <w:ind w:left="142"/>
              <w:jc w:val="center"/>
            </w:pPr>
            <w:r w:rsidRPr="00E64A53">
              <w:t>20</w:t>
            </w:r>
          </w:p>
        </w:tc>
      </w:tr>
      <w:tr w:rsidR="003A2218" w:rsidRPr="00E64A53" w14:paraId="6A0E3A58" w14:textId="77777777" w:rsidTr="00764A2E">
        <w:trPr>
          <w:trHeight w:val="17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984" w14:textId="77777777" w:rsidR="003A2218" w:rsidRPr="00E64A53" w:rsidRDefault="003A2218" w:rsidP="00E64A53">
            <w:pPr>
              <w:numPr>
                <w:ilvl w:val="0"/>
                <w:numId w:val="36"/>
              </w:numPr>
              <w:spacing w:after="0" w:line="240" w:lineRule="auto"/>
              <w:ind w:left="284" w:firstLine="0"/>
              <w:jc w:val="left"/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72DD" w14:textId="77777777" w:rsidR="003A2218" w:rsidRPr="00E64A53" w:rsidRDefault="003A2218" w:rsidP="00E64A53">
            <w:pPr>
              <w:spacing w:after="0" w:line="240" w:lineRule="auto"/>
              <w:ind w:left="142" w:right="1334"/>
              <w:jc w:val="right"/>
            </w:pPr>
            <w:r w:rsidRPr="00E64A53">
              <w:t>Klauzule fakultatywne [Z]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4DD1" w14:textId="77777777" w:rsidR="003A2218" w:rsidRPr="00E64A53" w:rsidRDefault="003A2218" w:rsidP="00E64A53">
            <w:pPr>
              <w:spacing w:after="0" w:line="240" w:lineRule="auto"/>
              <w:ind w:left="142"/>
              <w:jc w:val="center"/>
            </w:pPr>
            <w:r w:rsidRPr="00E64A53">
              <w:t>20</w:t>
            </w:r>
          </w:p>
        </w:tc>
      </w:tr>
    </w:tbl>
    <w:p w14:paraId="67CDA40D" w14:textId="77777777" w:rsidR="006C2C1A" w:rsidRPr="00E64A53" w:rsidRDefault="006C2C1A" w:rsidP="00E64A53">
      <w:pPr>
        <w:pStyle w:val="Nagwek2"/>
        <w:numPr>
          <w:ilvl w:val="0"/>
          <w:numId w:val="0"/>
        </w:numPr>
        <w:spacing w:after="0"/>
        <w:rPr>
          <w:rFonts w:cs="Tahoma"/>
          <w:sz w:val="20"/>
          <w:szCs w:val="20"/>
        </w:rPr>
      </w:pPr>
    </w:p>
    <w:p w14:paraId="42565F42" w14:textId="135A9A7D" w:rsidR="00056DCA" w:rsidRPr="00E64A53" w:rsidRDefault="00056DCA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Cena oferty </w:t>
      </w:r>
      <w:r w:rsidR="003A2218" w:rsidRPr="00E64A53">
        <w:rPr>
          <w:rFonts w:cs="Tahoma"/>
          <w:sz w:val="20"/>
          <w:szCs w:val="20"/>
        </w:rPr>
        <w:t xml:space="preserve">dla danej Części </w:t>
      </w:r>
      <w:r w:rsidRPr="00E64A53">
        <w:rPr>
          <w:rFonts w:cs="Tahoma"/>
          <w:sz w:val="20"/>
          <w:szCs w:val="20"/>
        </w:rPr>
        <w:t>winna być obliczona według poniższych zasad.</w:t>
      </w:r>
    </w:p>
    <w:p w14:paraId="06913E6C" w14:textId="28ED78E5" w:rsidR="00056DCA" w:rsidRPr="00E64A53" w:rsidRDefault="00624B7D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Ceną brutto </w:t>
      </w:r>
      <w:r w:rsidR="003A2218" w:rsidRPr="00E64A53">
        <w:rPr>
          <w:rFonts w:cs="Tahoma"/>
          <w:sz w:val="20"/>
          <w:szCs w:val="20"/>
        </w:rPr>
        <w:t xml:space="preserve">dla zaoferowanej do wykonania Części </w:t>
      </w:r>
      <w:r w:rsidRPr="00E64A53">
        <w:rPr>
          <w:rFonts w:cs="Tahoma"/>
          <w:sz w:val="20"/>
          <w:szCs w:val="20"/>
        </w:rPr>
        <w:t xml:space="preserve">zamówienia będzie wynagrodzenie brutto za całość usługi stanowiącej przedmiot </w:t>
      </w:r>
      <w:r w:rsidR="003A2218" w:rsidRPr="00E64A53">
        <w:rPr>
          <w:rFonts w:cs="Tahoma"/>
          <w:sz w:val="20"/>
          <w:szCs w:val="20"/>
        </w:rPr>
        <w:t xml:space="preserve">tej Części </w:t>
      </w:r>
      <w:r w:rsidRPr="00E64A53">
        <w:rPr>
          <w:rFonts w:cs="Tahoma"/>
          <w:sz w:val="20"/>
          <w:szCs w:val="20"/>
        </w:rPr>
        <w:t>zamówienia, w którym należy uwzględnić wszystkie koszty towarzyszące związane z realizacją określonego w SIWZ przedmiotu zamówienia, w tym również wynagrodzenie brokera wskazanego w pkt 3.7 niniejszej SIWZ oraz wszystkie marże i upusty stosowane przez Wykonawcę, jak również w niej nie ujęte, a bez których nie można wykonać zamówienia.</w:t>
      </w:r>
    </w:p>
    <w:p w14:paraId="0D1467BD" w14:textId="77777777" w:rsidR="00401336" w:rsidRPr="00E64A53" w:rsidRDefault="00401336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Jeżeli zostanie złożona oferta, której wybór prowadziłby do powstania u Zamawiającego obowiązku podatkowego zgodnie z przepisami o podatku od towarów i usług, Z</w:t>
      </w:r>
      <w:r w:rsidR="000A72EE" w:rsidRPr="00E64A53">
        <w:rPr>
          <w:rFonts w:cs="Tahoma"/>
          <w:sz w:val="20"/>
          <w:szCs w:val="20"/>
        </w:rPr>
        <w:t>amawiają</w:t>
      </w:r>
      <w:r w:rsidRPr="00E64A53">
        <w:rPr>
          <w:rFonts w:cs="Tahoma"/>
          <w:sz w:val="20"/>
          <w:szCs w:val="20"/>
        </w:rPr>
        <w:t xml:space="preserve">cy </w:t>
      </w:r>
      <w:r w:rsidR="00262FD7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>w celu oceny takiej oferty doliczy do przedstawionej w niej ceny podatek od towarów i usług, który miałby obowiązek rozliczyć zgodnie z tymi przepisami. Wykonawca, składając ofertę, poinformuje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62DC8178" w14:textId="229601C3" w:rsidR="00EB1D75" w:rsidRPr="00E64A53" w:rsidRDefault="00624B7D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Cenę brutto </w:t>
      </w:r>
      <w:r w:rsidR="003A2218" w:rsidRPr="00E64A53">
        <w:rPr>
          <w:rFonts w:cs="Tahoma"/>
          <w:sz w:val="20"/>
          <w:szCs w:val="20"/>
        </w:rPr>
        <w:t xml:space="preserve">dla zaoferowanej do wykonania Części </w:t>
      </w:r>
      <w:r w:rsidRPr="00E64A53">
        <w:rPr>
          <w:rFonts w:cs="Tahoma"/>
          <w:sz w:val="20"/>
          <w:szCs w:val="20"/>
        </w:rPr>
        <w:t xml:space="preserve">zamówienia należy obliczyć uwzględniając określony ilościowy i jakościowy zakres </w:t>
      </w:r>
      <w:r w:rsidR="003A2218" w:rsidRPr="00E64A53">
        <w:rPr>
          <w:rFonts w:cs="Tahoma"/>
          <w:sz w:val="20"/>
          <w:szCs w:val="20"/>
        </w:rPr>
        <w:t xml:space="preserve">tej Części </w:t>
      </w:r>
      <w:r w:rsidRPr="00E64A53">
        <w:rPr>
          <w:rFonts w:cs="Tahoma"/>
          <w:sz w:val="20"/>
          <w:szCs w:val="20"/>
        </w:rPr>
        <w:t>zamówienia</w:t>
      </w:r>
      <w:r w:rsidR="00EB1D75" w:rsidRPr="00E64A53">
        <w:rPr>
          <w:rFonts w:cs="Tahoma"/>
          <w:sz w:val="20"/>
          <w:szCs w:val="20"/>
        </w:rPr>
        <w:t>.</w:t>
      </w:r>
    </w:p>
    <w:p w14:paraId="405FC132" w14:textId="7B2C161D" w:rsidR="00056DCA" w:rsidRPr="00E64A53" w:rsidRDefault="00056DCA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Wykonawca zamówienia musi przewidzieć wszystkie okoliczności, które m</w:t>
      </w:r>
      <w:r w:rsidR="0030320D" w:rsidRPr="00E64A53">
        <w:rPr>
          <w:rFonts w:cs="Tahoma"/>
          <w:sz w:val="20"/>
          <w:szCs w:val="20"/>
        </w:rPr>
        <w:t>ogą wpłynąć na cenę zamówienia.</w:t>
      </w:r>
      <w:r w:rsidR="00B51A3F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 xml:space="preserve">W związku z powyższym od Wykonawców wymagane jest bardzo </w:t>
      </w:r>
      <w:r w:rsidR="0030320D" w:rsidRPr="00E64A53">
        <w:rPr>
          <w:rFonts w:cs="Tahoma"/>
          <w:sz w:val="20"/>
          <w:szCs w:val="20"/>
        </w:rPr>
        <w:t xml:space="preserve">szczegółowe </w:t>
      </w:r>
      <w:r w:rsidRPr="00E64A53">
        <w:rPr>
          <w:rFonts w:cs="Tahoma"/>
          <w:sz w:val="20"/>
          <w:szCs w:val="20"/>
        </w:rPr>
        <w:t>sprawdzenie zapisów niniejszej SIWZ wraz z Załącznikami.</w:t>
      </w:r>
    </w:p>
    <w:p w14:paraId="34836485" w14:textId="6BA9168C" w:rsidR="00624B7D" w:rsidRPr="00E64A53" w:rsidRDefault="00624B7D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Cena </w:t>
      </w:r>
      <w:r w:rsidR="003A2218" w:rsidRPr="00E64A53">
        <w:rPr>
          <w:rFonts w:cs="Tahoma"/>
          <w:sz w:val="20"/>
          <w:szCs w:val="20"/>
        </w:rPr>
        <w:t xml:space="preserve">dla każdej Części </w:t>
      </w:r>
      <w:r w:rsidRPr="00E64A53">
        <w:rPr>
          <w:rFonts w:cs="Tahoma"/>
          <w:sz w:val="20"/>
          <w:szCs w:val="20"/>
        </w:rPr>
        <w:t>zamówienia musi być podana w PLN cyfrowo i słownie z dokładnością do dwóch miejsc po przecinku oraz zawierać podatek VAT naliczony zgodnie z przepisami prawa obowiązującymi w terminie składania ofert. Cena musi być kompletna, tzn. obejmować wszystkie wymagane przez SIWZ elementy.</w:t>
      </w:r>
    </w:p>
    <w:p w14:paraId="2FB4157D" w14:textId="77777777" w:rsidR="00A565F3" w:rsidRPr="00E64A53" w:rsidRDefault="00A565F3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Niedoszacowanie, pominięcie lub brak rozpoznania zakresu przedmiotu zamówienia przez Wykonawcę, nie będzie podstawą do żądania zmiany wynagrodzenia.</w:t>
      </w:r>
    </w:p>
    <w:p w14:paraId="2AA927B7" w14:textId="77777777" w:rsidR="006420AD" w:rsidRPr="00E64A53" w:rsidRDefault="006420AD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Szczegółowy sposób przyznania punktów w ramach wskazanych kryteriów opisano w pkt </w:t>
      </w:r>
      <w:r w:rsidR="00B46307" w:rsidRPr="00E64A53">
        <w:rPr>
          <w:rFonts w:cs="Tahoma"/>
          <w:sz w:val="20"/>
          <w:szCs w:val="20"/>
        </w:rPr>
        <w:t>19</w:t>
      </w:r>
      <w:r w:rsidRPr="00E64A53">
        <w:rPr>
          <w:rFonts w:cs="Tahoma"/>
          <w:sz w:val="20"/>
          <w:szCs w:val="20"/>
        </w:rPr>
        <w:t>.</w:t>
      </w:r>
    </w:p>
    <w:p w14:paraId="36656003" w14:textId="77777777" w:rsidR="00B46307" w:rsidRPr="00E64A53" w:rsidRDefault="00B46307" w:rsidP="00E64A53">
      <w:pPr>
        <w:spacing w:after="0"/>
        <w:rPr>
          <w:sz w:val="20"/>
          <w:szCs w:val="20"/>
        </w:rPr>
      </w:pPr>
    </w:p>
    <w:p w14:paraId="6A212655" w14:textId="77777777" w:rsidR="00056DCA" w:rsidRPr="00E64A53" w:rsidRDefault="00056DCA" w:rsidP="00E64A53">
      <w:pPr>
        <w:pStyle w:val="Nagwek1"/>
        <w:numPr>
          <w:ilvl w:val="0"/>
          <w:numId w:val="8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46" w:name="_Toc371310703"/>
      <w:bookmarkStart w:id="47" w:name="_Toc41332695"/>
      <w:r w:rsidRPr="00E64A53">
        <w:rPr>
          <w:rFonts w:cs="Tahoma"/>
          <w:color w:val="auto"/>
          <w:szCs w:val="20"/>
        </w:rPr>
        <w:t>Informacje dotyczące walut obcych, w jakich mogą być prowadzone rozliczenia między Zamawiającym a Wykonawcą.</w:t>
      </w:r>
      <w:bookmarkEnd w:id="46"/>
      <w:bookmarkEnd w:id="47"/>
    </w:p>
    <w:p w14:paraId="14C88384" w14:textId="77777777" w:rsidR="00056DCA" w:rsidRPr="00E64A53" w:rsidRDefault="00056DCA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lastRenderedPageBreak/>
        <w:t>Rozliczenia pomiędzy Zamawiającym a przyszłym Wykonawcą odbywać się będą w złotych polskich /</w:t>
      </w:r>
      <w:r w:rsidR="00B61653" w:rsidRPr="00E64A53">
        <w:rPr>
          <w:rFonts w:cs="Tahoma"/>
          <w:sz w:val="20"/>
          <w:szCs w:val="20"/>
        </w:rPr>
        <w:t>PLN</w:t>
      </w:r>
      <w:r w:rsidRPr="00E64A53">
        <w:rPr>
          <w:rFonts w:cs="Tahoma"/>
          <w:sz w:val="20"/>
          <w:szCs w:val="20"/>
        </w:rPr>
        <w:t>/.</w:t>
      </w:r>
    </w:p>
    <w:p w14:paraId="6B6A235C" w14:textId="6FFC7E45" w:rsidR="00B46307" w:rsidRPr="00E64A53" w:rsidRDefault="009B4E92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br/>
      </w:r>
    </w:p>
    <w:p w14:paraId="61DB7A67" w14:textId="77777777" w:rsidR="00056DCA" w:rsidRPr="00E64A53" w:rsidRDefault="00056DCA" w:rsidP="00E64A53">
      <w:pPr>
        <w:pStyle w:val="Nagwek1"/>
        <w:numPr>
          <w:ilvl w:val="0"/>
          <w:numId w:val="8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48" w:name="_Toc371310704"/>
      <w:bookmarkStart w:id="49" w:name="_Toc41332696"/>
      <w:r w:rsidRPr="00E64A53">
        <w:rPr>
          <w:rFonts w:cs="Tahoma"/>
          <w:color w:val="auto"/>
          <w:szCs w:val="20"/>
        </w:rPr>
        <w:t>Wymagania dotyczące wadium oraz zabezpieczenia należytego wykonania umowy.</w:t>
      </w:r>
      <w:bookmarkEnd w:id="48"/>
      <w:bookmarkEnd w:id="49"/>
    </w:p>
    <w:p w14:paraId="0FAE5594" w14:textId="3DFDF416" w:rsidR="00B46307" w:rsidRPr="00E64A53" w:rsidRDefault="00056DCA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Zamawiający nie wymaga od Wykonawców wnoszenia wadium oraz wnoszenia zabezpieczenia należytego wykonania umowy.</w:t>
      </w:r>
    </w:p>
    <w:p w14:paraId="5289C1BD" w14:textId="77777777" w:rsidR="00A53D56" w:rsidRPr="00E64A53" w:rsidRDefault="00A53D56" w:rsidP="00E64A53">
      <w:pPr>
        <w:spacing w:after="0"/>
      </w:pPr>
    </w:p>
    <w:p w14:paraId="2E15BDE6" w14:textId="77777777" w:rsidR="00056DCA" w:rsidRPr="00E64A53" w:rsidRDefault="00056DCA" w:rsidP="00E64A53">
      <w:pPr>
        <w:pStyle w:val="Nagwek1"/>
        <w:numPr>
          <w:ilvl w:val="0"/>
          <w:numId w:val="8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50" w:name="_Toc371310705"/>
      <w:bookmarkStart w:id="51" w:name="_Toc41332697"/>
      <w:r w:rsidRPr="00E64A53">
        <w:rPr>
          <w:rFonts w:cs="Tahoma"/>
          <w:color w:val="auto"/>
          <w:szCs w:val="20"/>
        </w:rPr>
        <w:t>Wysokość kar umownych z tytułu niewykonania lub nienależytego wykonania umowy.</w:t>
      </w:r>
      <w:bookmarkEnd w:id="50"/>
      <w:bookmarkEnd w:id="51"/>
    </w:p>
    <w:p w14:paraId="1322DDB3" w14:textId="77777777" w:rsidR="00412BF4" w:rsidRPr="00E64A53" w:rsidRDefault="00056DCA" w:rsidP="00E64A53">
      <w:pPr>
        <w:pStyle w:val="Nagwek2"/>
        <w:numPr>
          <w:ilvl w:val="1"/>
          <w:numId w:val="8"/>
        </w:numPr>
        <w:spacing w:after="0"/>
        <w:ind w:left="601" w:hanging="601"/>
        <w:rPr>
          <w:rFonts w:cs="Tahoma"/>
          <w:strike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Strony </w:t>
      </w:r>
      <w:r w:rsidR="00E4749C" w:rsidRPr="00E64A53">
        <w:rPr>
          <w:rFonts w:cs="Tahoma"/>
          <w:sz w:val="20"/>
          <w:szCs w:val="20"/>
        </w:rPr>
        <w:t xml:space="preserve">nie </w:t>
      </w:r>
      <w:r w:rsidRPr="00E64A53">
        <w:rPr>
          <w:rFonts w:cs="Tahoma"/>
          <w:sz w:val="20"/>
          <w:szCs w:val="20"/>
        </w:rPr>
        <w:t>ustanawiają odpowiedzialnoś</w:t>
      </w:r>
      <w:r w:rsidR="00F82B49" w:rsidRPr="00E64A53">
        <w:rPr>
          <w:rFonts w:cs="Tahoma"/>
          <w:sz w:val="20"/>
          <w:szCs w:val="20"/>
        </w:rPr>
        <w:t>ci</w:t>
      </w:r>
      <w:r w:rsidRPr="00E64A53">
        <w:rPr>
          <w:rFonts w:cs="Tahoma"/>
          <w:sz w:val="20"/>
          <w:szCs w:val="20"/>
        </w:rPr>
        <w:t xml:space="preserve"> za niewykonanie lub nienależyte wykonanie zobowiązań umownych w formie kar umownych</w:t>
      </w:r>
      <w:r w:rsidR="00D03CE4" w:rsidRPr="00E64A53">
        <w:rPr>
          <w:rFonts w:cs="Tahoma"/>
          <w:sz w:val="20"/>
          <w:szCs w:val="20"/>
        </w:rPr>
        <w:t>.</w:t>
      </w:r>
    </w:p>
    <w:p w14:paraId="3B9FD7E5" w14:textId="77777777" w:rsidR="00D03CE4" w:rsidRPr="00E64A53" w:rsidRDefault="00D03CE4" w:rsidP="00E64A53">
      <w:pPr>
        <w:spacing w:after="0"/>
        <w:rPr>
          <w:sz w:val="20"/>
          <w:szCs w:val="20"/>
        </w:rPr>
      </w:pPr>
    </w:p>
    <w:p w14:paraId="7E2A4B0C" w14:textId="77777777" w:rsidR="00056DCA" w:rsidRPr="00E64A53" w:rsidRDefault="00056DCA" w:rsidP="00E64A53">
      <w:pPr>
        <w:pStyle w:val="Nagwek1"/>
        <w:numPr>
          <w:ilvl w:val="0"/>
          <w:numId w:val="8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52" w:name="_Toc371310706"/>
      <w:bookmarkStart w:id="53" w:name="_Toc41332698"/>
      <w:bookmarkStart w:id="54" w:name="_Toc256166449"/>
      <w:bookmarkEnd w:id="44"/>
      <w:r w:rsidRPr="00E64A53">
        <w:rPr>
          <w:rFonts w:cs="Tahoma"/>
          <w:color w:val="auto"/>
          <w:szCs w:val="20"/>
        </w:rPr>
        <w:t>Termin, do którego Wykonawca będzie związany złożoną ofertą</w:t>
      </w:r>
      <w:r w:rsidR="00A53464" w:rsidRPr="00E64A53">
        <w:rPr>
          <w:rFonts w:cs="Tahoma"/>
          <w:color w:val="auto"/>
          <w:szCs w:val="20"/>
        </w:rPr>
        <w:t>.</w:t>
      </w:r>
      <w:bookmarkEnd w:id="52"/>
      <w:bookmarkEnd w:id="53"/>
    </w:p>
    <w:p w14:paraId="378E09EA" w14:textId="77777777" w:rsidR="00056DCA" w:rsidRPr="00E64A53" w:rsidRDefault="00056DCA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Termin związania ofertą – 30 dni liczony od </w:t>
      </w:r>
      <w:r w:rsidR="00D75EE3" w:rsidRPr="00E64A53">
        <w:rPr>
          <w:rFonts w:cs="Tahoma"/>
          <w:sz w:val="20"/>
          <w:szCs w:val="20"/>
        </w:rPr>
        <w:t xml:space="preserve">upływu </w:t>
      </w:r>
      <w:r w:rsidRPr="00E64A53">
        <w:rPr>
          <w:rFonts w:cs="Tahoma"/>
          <w:sz w:val="20"/>
          <w:szCs w:val="20"/>
        </w:rPr>
        <w:t>terminu składania ofert.</w:t>
      </w:r>
    </w:p>
    <w:p w14:paraId="5F1F27E7" w14:textId="2267D76F" w:rsidR="00056DCA" w:rsidRPr="00E64A53" w:rsidRDefault="00056DCA" w:rsidP="00E64A53">
      <w:pPr>
        <w:pStyle w:val="Nagwek2"/>
        <w:numPr>
          <w:ilvl w:val="1"/>
          <w:numId w:val="8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Wykonawca samodzielnie lub na wniosek </w:t>
      </w:r>
      <w:r w:rsidR="00811D7B" w:rsidRPr="00E64A53">
        <w:rPr>
          <w:rFonts w:cs="Tahoma"/>
          <w:sz w:val="20"/>
          <w:szCs w:val="20"/>
        </w:rPr>
        <w:t>Z</w:t>
      </w:r>
      <w:r w:rsidRPr="00E64A53">
        <w:rPr>
          <w:rFonts w:cs="Tahoma"/>
          <w:sz w:val="20"/>
          <w:szCs w:val="20"/>
        </w:rPr>
        <w:t xml:space="preserve">amawiającego może przedłużyć termin związania ofertą, z tym że zamawiający może tylko raz, co najmniej na 3 dni przed upływem terminu związania ofertą, zwrócić się do </w:t>
      </w:r>
      <w:r w:rsidR="00811D7B" w:rsidRPr="00E64A53">
        <w:rPr>
          <w:rFonts w:cs="Tahoma"/>
          <w:sz w:val="20"/>
          <w:szCs w:val="20"/>
        </w:rPr>
        <w:t>W</w:t>
      </w:r>
      <w:r w:rsidRPr="00E64A53">
        <w:rPr>
          <w:rFonts w:cs="Tahoma"/>
          <w:sz w:val="20"/>
          <w:szCs w:val="20"/>
        </w:rPr>
        <w:t>ykonawców o wyrażenie zgody na przedłużenie tego terminu</w:t>
      </w:r>
      <w:r w:rsidR="006C2C1A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o oznaczony okres, nie dłuższy jednak niż 60 dni.</w:t>
      </w:r>
    </w:p>
    <w:p w14:paraId="494AB736" w14:textId="77777777" w:rsidR="00D75EE3" w:rsidRPr="00E64A53" w:rsidRDefault="00D75EE3" w:rsidP="00E64A53">
      <w:pPr>
        <w:spacing w:after="0"/>
        <w:rPr>
          <w:sz w:val="20"/>
          <w:szCs w:val="20"/>
        </w:rPr>
      </w:pPr>
    </w:p>
    <w:p w14:paraId="52637AD7" w14:textId="77777777" w:rsidR="00CB259E" w:rsidRPr="00E64A53" w:rsidRDefault="00CB259E" w:rsidP="00E64A53">
      <w:pPr>
        <w:pStyle w:val="Nagwek1"/>
        <w:numPr>
          <w:ilvl w:val="0"/>
          <w:numId w:val="8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55" w:name="_Toc371310707"/>
      <w:bookmarkStart w:id="56" w:name="_Toc41332699"/>
      <w:r w:rsidRPr="00E64A53">
        <w:rPr>
          <w:rFonts w:cs="Tahoma"/>
          <w:color w:val="auto"/>
          <w:szCs w:val="20"/>
        </w:rPr>
        <w:t>Sposób składania ofert</w:t>
      </w:r>
      <w:r w:rsidR="00A53464" w:rsidRPr="00E64A53">
        <w:rPr>
          <w:rFonts w:cs="Tahoma"/>
          <w:color w:val="auto"/>
          <w:szCs w:val="20"/>
        </w:rPr>
        <w:t>.</w:t>
      </w:r>
      <w:bookmarkEnd w:id="55"/>
      <w:bookmarkEnd w:id="56"/>
    </w:p>
    <w:p w14:paraId="6F811B48" w14:textId="77777777" w:rsidR="00F459FB" w:rsidRPr="00E64A53" w:rsidRDefault="008F3F2F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Ofertę należy złożyć w oryginale.</w:t>
      </w:r>
    </w:p>
    <w:p w14:paraId="30669A50" w14:textId="1B6C8BAE" w:rsidR="009C5415" w:rsidRPr="00E64A53" w:rsidRDefault="00F459FB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Ofertę należy opakować w następujący sposób:</w:t>
      </w:r>
    </w:p>
    <w:p w14:paraId="12BC2CE8" w14:textId="77777777" w:rsidR="009C5415" w:rsidRPr="00E64A53" w:rsidRDefault="009C5415" w:rsidP="00E64A53">
      <w:pPr>
        <w:pStyle w:val="Nagwek2"/>
        <w:numPr>
          <w:ilvl w:val="1"/>
          <w:numId w:val="8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color w:val="000000" w:themeColor="text1"/>
          <w:sz w:val="20"/>
          <w:szCs w:val="20"/>
        </w:rPr>
        <w:t xml:space="preserve">Wykonawca składa ofertę w zamkniętej kopercie lub innym opakowaniu w sposób zapewniający nieujawnienie treści oferty do chwili jej otwarcia. </w:t>
      </w:r>
      <w:r w:rsidRPr="00E64A53">
        <w:rPr>
          <w:b/>
          <w:color w:val="000000" w:themeColor="text1"/>
          <w:sz w:val="20"/>
          <w:szCs w:val="20"/>
        </w:rPr>
        <w:t>Zamknięta koperta lub inne opakowanie musi zawierać oznaczenie:</w:t>
      </w:r>
    </w:p>
    <w:p w14:paraId="73ABFF06" w14:textId="77777777" w:rsidR="00D90E65" w:rsidRPr="00E64A53" w:rsidRDefault="00D90E65" w:rsidP="00E64A53">
      <w:pPr>
        <w:pStyle w:val="Akapitzlist"/>
        <w:numPr>
          <w:ilvl w:val="0"/>
          <w:numId w:val="8"/>
        </w:numPr>
        <w:spacing w:after="0"/>
        <w:contextualSpacing w:val="0"/>
        <w:outlineLvl w:val="1"/>
        <w:rPr>
          <w:b/>
          <w:bCs/>
          <w:vanish/>
          <w:sz w:val="20"/>
          <w:szCs w:val="20"/>
        </w:rPr>
      </w:pPr>
    </w:p>
    <w:p w14:paraId="0B166352" w14:textId="77777777" w:rsidR="00D90E65" w:rsidRPr="00E64A53" w:rsidRDefault="00D90E65" w:rsidP="00E64A53">
      <w:pPr>
        <w:pStyle w:val="Akapitzlist"/>
        <w:numPr>
          <w:ilvl w:val="0"/>
          <w:numId w:val="8"/>
        </w:numPr>
        <w:spacing w:after="0"/>
        <w:contextualSpacing w:val="0"/>
        <w:outlineLvl w:val="1"/>
        <w:rPr>
          <w:b/>
          <w:bCs/>
          <w:vanish/>
          <w:sz w:val="20"/>
          <w:szCs w:val="20"/>
        </w:rPr>
      </w:pPr>
    </w:p>
    <w:p w14:paraId="42B9B6FC" w14:textId="77777777" w:rsidR="00D90E65" w:rsidRPr="00E64A53" w:rsidRDefault="00D90E65" w:rsidP="00E64A53">
      <w:pPr>
        <w:pStyle w:val="Akapitzlist"/>
        <w:numPr>
          <w:ilvl w:val="1"/>
          <w:numId w:val="8"/>
        </w:numPr>
        <w:spacing w:after="0"/>
        <w:contextualSpacing w:val="0"/>
        <w:outlineLvl w:val="1"/>
        <w:rPr>
          <w:b/>
          <w:bCs/>
          <w:vanish/>
          <w:sz w:val="20"/>
          <w:szCs w:val="20"/>
        </w:rPr>
      </w:pPr>
    </w:p>
    <w:p w14:paraId="4A2B48EE" w14:textId="77777777" w:rsidR="00D90E65" w:rsidRPr="00E64A53" w:rsidRDefault="00D90E65" w:rsidP="00E64A53">
      <w:pPr>
        <w:pStyle w:val="Akapitzlist"/>
        <w:numPr>
          <w:ilvl w:val="1"/>
          <w:numId w:val="8"/>
        </w:numPr>
        <w:spacing w:after="0"/>
        <w:contextualSpacing w:val="0"/>
        <w:outlineLvl w:val="1"/>
        <w:rPr>
          <w:b/>
          <w:bCs/>
          <w:vanish/>
          <w:sz w:val="20"/>
          <w:szCs w:val="20"/>
        </w:rPr>
      </w:pPr>
    </w:p>
    <w:p w14:paraId="15297208" w14:textId="77777777" w:rsidR="00D90E65" w:rsidRPr="00E64A53" w:rsidRDefault="00D90E65" w:rsidP="00E64A53">
      <w:pPr>
        <w:pStyle w:val="Akapitzlist"/>
        <w:numPr>
          <w:ilvl w:val="1"/>
          <w:numId w:val="8"/>
        </w:numPr>
        <w:spacing w:after="0"/>
        <w:contextualSpacing w:val="0"/>
        <w:outlineLvl w:val="1"/>
        <w:rPr>
          <w:b/>
          <w:bCs/>
          <w:vanish/>
          <w:sz w:val="20"/>
          <w:szCs w:val="20"/>
        </w:rPr>
      </w:pPr>
    </w:p>
    <w:p w14:paraId="73AF048D" w14:textId="77777777" w:rsidR="00D90E65" w:rsidRPr="00E64A53" w:rsidRDefault="00D90E65" w:rsidP="00E64A53">
      <w:pPr>
        <w:pStyle w:val="Akapitzlist"/>
        <w:numPr>
          <w:ilvl w:val="0"/>
          <w:numId w:val="2"/>
        </w:numPr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57" w:name="_Toc41309913"/>
      <w:bookmarkStart w:id="58" w:name="_Toc41312581"/>
      <w:bookmarkStart w:id="59" w:name="_Toc41332700"/>
      <w:bookmarkEnd w:id="57"/>
      <w:bookmarkEnd w:id="58"/>
      <w:bookmarkEnd w:id="59"/>
    </w:p>
    <w:p w14:paraId="0C0C9C44" w14:textId="77777777" w:rsidR="00D90E65" w:rsidRPr="00E64A53" w:rsidRDefault="00D90E65" w:rsidP="00E64A53">
      <w:pPr>
        <w:pStyle w:val="Akapitzlist"/>
        <w:numPr>
          <w:ilvl w:val="0"/>
          <w:numId w:val="2"/>
        </w:numPr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60" w:name="_Toc41309914"/>
      <w:bookmarkStart w:id="61" w:name="_Toc41312582"/>
      <w:bookmarkStart w:id="62" w:name="_Toc41332701"/>
      <w:bookmarkEnd w:id="60"/>
      <w:bookmarkEnd w:id="61"/>
      <w:bookmarkEnd w:id="62"/>
    </w:p>
    <w:p w14:paraId="7FA87964" w14:textId="77777777" w:rsidR="00D90E65" w:rsidRPr="00E64A53" w:rsidRDefault="00D90E65" w:rsidP="00E64A53">
      <w:pPr>
        <w:pStyle w:val="Akapitzlist"/>
        <w:numPr>
          <w:ilvl w:val="0"/>
          <w:numId w:val="2"/>
        </w:numPr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63" w:name="_Toc41309915"/>
      <w:bookmarkStart w:id="64" w:name="_Toc41312583"/>
      <w:bookmarkStart w:id="65" w:name="_Toc41332702"/>
      <w:bookmarkEnd w:id="63"/>
      <w:bookmarkEnd w:id="64"/>
      <w:bookmarkEnd w:id="65"/>
    </w:p>
    <w:p w14:paraId="7E0AEED7" w14:textId="77777777" w:rsidR="00D90E65" w:rsidRPr="00E64A53" w:rsidRDefault="00D90E65" w:rsidP="00E64A53">
      <w:pPr>
        <w:pStyle w:val="Akapitzlist"/>
        <w:numPr>
          <w:ilvl w:val="0"/>
          <w:numId w:val="2"/>
        </w:numPr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66" w:name="_Toc41309916"/>
      <w:bookmarkStart w:id="67" w:name="_Toc41312584"/>
      <w:bookmarkStart w:id="68" w:name="_Toc41332703"/>
      <w:bookmarkEnd w:id="66"/>
      <w:bookmarkEnd w:id="67"/>
      <w:bookmarkEnd w:id="68"/>
    </w:p>
    <w:p w14:paraId="48358012" w14:textId="77777777" w:rsidR="00D90E65" w:rsidRPr="00E64A53" w:rsidRDefault="00D90E65" w:rsidP="00E64A53">
      <w:pPr>
        <w:pStyle w:val="Akapitzlist"/>
        <w:numPr>
          <w:ilvl w:val="0"/>
          <w:numId w:val="2"/>
        </w:numPr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69" w:name="_Toc41309917"/>
      <w:bookmarkStart w:id="70" w:name="_Toc41312585"/>
      <w:bookmarkStart w:id="71" w:name="_Toc41332704"/>
      <w:bookmarkEnd w:id="69"/>
      <w:bookmarkEnd w:id="70"/>
      <w:bookmarkEnd w:id="71"/>
    </w:p>
    <w:p w14:paraId="709D5050" w14:textId="77777777" w:rsidR="00D90E65" w:rsidRPr="00E64A53" w:rsidRDefault="00D90E65" w:rsidP="00E64A53">
      <w:pPr>
        <w:pStyle w:val="Akapitzlist"/>
        <w:numPr>
          <w:ilvl w:val="0"/>
          <w:numId w:val="2"/>
        </w:numPr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72" w:name="_Toc41309918"/>
      <w:bookmarkStart w:id="73" w:name="_Toc41312586"/>
      <w:bookmarkStart w:id="74" w:name="_Toc41332705"/>
      <w:bookmarkEnd w:id="72"/>
      <w:bookmarkEnd w:id="73"/>
      <w:bookmarkEnd w:id="74"/>
    </w:p>
    <w:p w14:paraId="7E9E2D1D" w14:textId="77777777" w:rsidR="00D90E65" w:rsidRPr="00E64A53" w:rsidRDefault="00D90E65" w:rsidP="00E64A53">
      <w:pPr>
        <w:pStyle w:val="Akapitzlist"/>
        <w:numPr>
          <w:ilvl w:val="1"/>
          <w:numId w:val="2"/>
        </w:numPr>
        <w:contextualSpacing w:val="0"/>
        <w:outlineLvl w:val="1"/>
        <w:rPr>
          <w:rFonts w:cs="Times New Roman"/>
          <w:vanish/>
        </w:rPr>
      </w:pPr>
    </w:p>
    <w:p w14:paraId="48522D02" w14:textId="77777777" w:rsidR="00D90E65" w:rsidRPr="00E64A53" w:rsidRDefault="00D90E65" w:rsidP="00E64A53">
      <w:pPr>
        <w:pStyle w:val="Akapitzlist"/>
        <w:numPr>
          <w:ilvl w:val="1"/>
          <w:numId w:val="2"/>
        </w:numPr>
        <w:contextualSpacing w:val="0"/>
        <w:outlineLvl w:val="1"/>
        <w:rPr>
          <w:rFonts w:cs="Times New Roman"/>
          <w:vanish/>
        </w:rPr>
      </w:pPr>
    </w:p>
    <w:p w14:paraId="6C456D13" w14:textId="77777777" w:rsidR="00D90E65" w:rsidRPr="00E64A53" w:rsidRDefault="00D90E65" w:rsidP="00E64A53">
      <w:pPr>
        <w:pStyle w:val="Akapitzlist"/>
        <w:numPr>
          <w:ilvl w:val="1"/>
          <w:numId w:val="2"/>
        </w:numPr>
        <w:contextualSpacing w:val="0"/>
        <w:outlineLvl w:val="1"/>
        <w:rPr>
          <w:rFonts w:cs="Times New Roman"/>
          <w:vanish/>
        </w:rPr>
      </w:pPr>
    </w:p>
    <w:p w14:paraId="5CA23B0B" w14:textId="77777777" w:rsidR="00D90E65" w:rsidRPr="00E64A53" w:rsidRDefault="00D90E65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b/>
          <w:bCs w:val="0"/>
          <w:sz w:val="20"/>
          <w:szCs w:val="20"/>
        </w:rPr>
        <w:t>na środku koperty</w:t>
      </w:r>
      <w:r w:rsidRPr="00E64A53">
        <w:rPr>
          <w:sz w:val="20"/>
          <w:szCs w:val="20"/>
        </w:rPr>
        <w:t xml:space="preserve"> adres doręczenia o treści: </w:t>
      </w:r>
    </w:p>
    <w:p w14:paraId="56C00EC1" w14:textId="77777777" w:rsidR="00D90E65" w:rsidRPr="00E64A53" w:rsidRDefault="00D90E65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Urząd Miejski w Brzesku</w:t>
      </w:r>
    </w:p>
    <w:p w14:paraId="2102F0B6" w14:textId="77777777" w:rsidR="00D90E65" w:rsidRPr="00E64A53" w:rsidRDefault="00D90E65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ul. Bartosza Głowackiego 51</w:t>
      </w:r>
    </w:p>
    <w:p w14:paraId="08D92D7E" w14:textId="77777777" w:rsidR="00D90E65" w:rsidRPr="00E64A53" w:rsidRDefault="00D90E65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32-800 Brzesko, </w:t>
      </w:r>
    </w:p>
    <w:p w14:paraId="1C363032" w14:textId="77777777" w:rsidR="00D90E65" w:rsidRPr="00E64A53" w:rsidRDefault="00D90E65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rFonts w:cs="Tahoma"/>
          <w:b/>
          <w:sz w:val="20"/>
          <w:szCs w:val="20"/>
        </w:rPr>
        <w:t>w lewym górnym rogu koperty</w:t>
      </w:r>
      <w:r w:rsidRPr="00E64A53">
        <w:rPr>
          <w:rFonts w:cs="Tahoma"/>
          <w:sz w:val="20"/>
          <w:szCs w:val="20"/>
        </w:rPr>
        <w:t xml:space="preserve"> </w:t>
      </w:r>
    </w:p>
    <w:p w14:paraId="65E3A7C8" w14:textId="77777777" w:rsidR="00D90E65" w:rsidRPr="00E64A53" w:rsidRDefault="00D90E65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czytelna pieczątka Wykonawcy (w razie braku pieczątki dokładne dane z adresem), </w:t>
      </w:r>
    </w:p>
    <w:p w14:paraId="14904E27" w14:textId="77777777" w:rsidR="00D90E65" w:rsidRPr="00E64A53" w:rsidRDefault="00D90E65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rFonts w:cs="Tahoma"/>
          <w:b/>
          <w:sz w:val="20"/>
          <w:szCs w:val="20"/>
        </w:rPr>
        <w:t>w prawym górnym rogu koperty</w:t>
      </w:r>
      <w:r w:rsidRPr="00E64A53">
        <w:rPr>
          <w:rFonts w:cs="Tahoma"/>
          <w:sz w:val="20"/>
          <w:szCs w:val="20"/>
        </w:rPr>
        <w:t xml:space="preserve"> napis o treści: </w:t>
      </w:r>
    </w:p>
    <w:p w14:paraId="7F12E204" w14:textId="77777777" w:rsidR="00D90E65" w:rsidRPr="00E64A53" w:rsidRDefault="00D90E65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Uwaga! Nie otwierać przed rozpoczęciem przetargu!</w:t>
      </w:r>
    </w:p>
    <w:p w14:paraId="4549F7CE" w14:textId="77777777" w:rsidR="00990E6A" w:rsidRPr="00E64A53" w:rsidRDefault="00990E6A" w:rsidP="00E64A53">
      <w:pPr>
        <w:pStyle w:val="Nagwek3"/>
        <w:spacing w:before="0"/>
        <w:ind w:left="1276" w:hanging="709"/>
        <w:rPr>
          <w:sz w:val="20"/>
          <w:szCs w:val="20"/>
        </w:rPr>
      </w:pPr>
      <w:r w:rsidRPr="00E64A53">
        <w:rPr>
          <w:rFonts w:cs="Tahoma"/>
          <w:b/>
          <w:sz w:val="20"/>
          <w:szCs w:val="20"/>
        </w:rPr>
        <w:t>na dole koperty</w:t>
      </w:r>
      <w:r w:rsidRPr="00E64A53">
        <w:rPr>
          <w:rFonts w:cs="Tahoma"/>
          <w:sz w:val="20"/>
          <w:szCs w:val="20"/>
        </w:rPr>
        <w:t xml:space="preserve"> pod adresem napis o treści określającej przedmiot i tryb przetargu: </w:t>
      </w:r>
    </w:p>
    <w:p w14:paraId="41B470FA" w14:textId="77777777" w:rsidR="00990E6A" w:rsidRPr="00E64A53" w:rsidRDefault="00990E6A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przetarg nieograniczony: </w:t>
      </w:r>
    </w:p>
    <w:p w14:paraId="731664D9" w14:textId="3CF26923" w:rsidR="00990E6A" w:rsidRPr="00E64A53" w:rsidRDefault="00990E6A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„Ubezpieczenie pojazdów Gminy Brzesko oraz Spółek </w:t>
      </w:r>
      <w:r w:rsidR="00B446CF" w:rsidRPr="00E64A53">
        <w:rPr>
          <w:rFonts w:cs="Tahoma"/>
          <w:sz w:val="20"/>
          <w:szCs w:val="20"/>
        </w:rPr>
        <w:t>k</w:t>
      </w:r>
      <w:r w:rsidRPr="00E64A53">
        <w:rPr>
          <w:rFonts w:cs="Tahoma"/>
          <w:sz w:val="20"/>
          <w:szCs w:val="20"/>
        </w:rPr>
        <w:t>omunalnych”</w:t>
      </w:r>
    </w:p>
    <w:p w14:paraId="3ABA9C55" w14:textId="4045F24D" w:rsidR="0068300C" w:rsidRPr="00E64A53" w:rsidRDefault="00990E6A" w:rsidP="00E64A53">
      <w:pPr>
        <w:pStyle w:val="Nagwek2"/>
        <w:numPr>
          <w:ilvl w:val="0"/>
          <w:numId w:val="0"/>
        </w:numPr>
        <w:spacing w:after="0"/>
        <w:ind w:left="1276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Oznaczenie sprawy (numer referencyjny): </w:t>
      </w:r>
      <w:r w:rsidR="00C63E6E" w:rsidRPr="00E64A53">
        <w:rPr>
          <w:rFonts w:cs="Tahoma"/>
          <w:sz w:val="20"/>
          <w:szCs w:val="20"/>
        </w:rPr>
        <w:t>ZP.271.2.9.2020.ZM</w:t>
      </w:r>
    </w:p>
    <w:p w14:paraId="240C36CE" w14:textId="77777777" w:rsidR="00CB259E" w:rsidRPr="00E64A53" w:rsidRDefault="00CB259E" w:rsidP="00E64A53">
      <w:pPr>
        <w:pStyle w:val="Nagwek1"/>
        <w:numPr>
          <w:ilvl w:val="0"/>
          <w:numId w:val="30"/>
        </w:numPr>
        <w:spacing w:after="0"/>
        <w:rPr>
          <w:rFonts w:cs="Tahoma"/>
          <w:color w:val="auto"/>
          <w:szCs w:val="20"/>
        </w:rPr>
      </w:pPr>
      <w:bookmarkStart w:id="75" w:name="_Toc371310708"/>
      <w:bookmarkStart w:id="76" w:name="_Toc41332706"/>
      <w:r w:rsidRPr="00E64A53">
        <w:rPr>
          <w:rFonts w:cs="Tahoma"/>
          <w:color w:val="auto"/>
          <w:szCs w:val="20"/>
        </w:rPr>
        <w:t>Miejsce i termin składania ofert</w:t>
      </w:r>
      <w:r w:rsidR="00A53464" w:rsidRPr="00E64A53">
        <w:rPr>
          <w:rFonts w:cs="Tahoma"/>
          <w:color w:val="auto"/>
          <w:szCs w:val="20"/>
        </w:rPr>
        <w:t>.</w:t>
      </w:r>
      <w:bookmarkEnd w:id="75"/>
      <w:bookmarkEnd w:id="76"/>
    </w:p>
    <w:p w14:paraId="039F5315" w14:textId="6D4986A1" w:rsidR="00CB259E" w:rsidRPr="00E64A53" w:rsidRDefault="00CB259E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lastRenderedPageBreak/>
        <w:t>Ofert</w:t>
      </w:r>
      <w:r w:rsidR="00990E6A" w:rsidRPr="00E64A53">
        <w:rPr>
          <w:rFonts w:cs="Tahoma"/>
          <w:sz w:val="20"/>
          <w:szCs w:val="20"/>
        </w:rPr>
        <w:t>ę</w:t>
      </w:r>
      <w:r w:rsidRPr="00E64A53">
        <w:rPr>
          <w:rFonts w:cs="Tahoma"/>
          <w:sz w:val="20"/>
          <w:szCs w:val="20"/>
        </w:rPr>
        <w:t xml:space="preserve"> należy złożyć osobiście albo pocztą lub pocztą kurierską w następującym miejscu:</w:t>
      </w:r>
    </w:p>
    <w:p w14:paraId="124302BB" w14:textId="0FAE2CDD" w:rsidR="00CB259E" w:rsidRPr="00E64A53" w:rsidRDefault="00CB259E" w:rsidP="00E64A53">
      <w:pPr>
        <w:pStyle w:val="Tekstpodstawowy"/>
        <w:spacing w:line="360" w:lineRule="auto"/>
        <w:ind w:left="567"/>
        <w:jc w:val="both"/>
        <w:rPr>
          <w:rFonts w:ascii="Tahoma" w:hAnsi="Tahoma" w:cs="Tahoma"/>
          <w:b w:val="0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nazwa instytucji:</w:t>
      </w:r>
      <w:r w:rsidRPr="00E64A53">
        <w:rPr>
          <w:rFonts w:ascii="Tahoma" w:hAnsi="Tahoma" w:cs="Tahoma"/>
          <w:b w:val="0"/>
          <w:i w:val="0"/>
          <w:sz w:val="20"/>
        </w:rPr>
        <w:tab/>
      </w:r>
      <w:r w:rsidR="00990E6A" w:rsidRPr="00E64A53">
        <w:rPr>
          <w:rFonts w:ascii="Tahoma" w:hAnsi="Tahoma" w:cs="Tahoma"/>
          <w:i w:val="0"/>
          <w:sz w:val="20"/>
        </w:rPr>
        <w:t>Urząd Miejski w Brzesku</w:t>
      </w:r>
    </w:p>
    <w:p w14:paraId="2FCC78F5" w14:textId="73002AFD" w:rsidR="00CB259E" w:rsidRPr="00E64A53" w:rsidRDefault="00CB259E" w:rsidP="00E64A53">
      <w:pPr>
        <w:pStyle w:val="Tekstpodstawowy"/>
        <w:spacing w:line="360" w:lineRule="auto"/>
        <w:ind w:left="567"/>
        <w:jc w:val="both"/>
        <w:rPr>
          <w:rFonts w:ascii="Tahoma" w:hAnsi="Tahoma" w:cs="Tahoma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miejscowość:</w:t>
      </w:r>
      <w:r w:rsidRPr="00E64A53">
        <w:rPr>
          <w:rFonts w:ascii="Tahoma" w:hAnsi="Tahoma" w:cs="Tahoma"/>
          <w:b w:val="0"/>
          <w:i w:val="0"/>
          <w:sz w:val="20"/>
        </w:rPr>
        <w:tab/>
      </w:r>
      <w:r w:rsidR="00990E6A" w:rsidRPr="00E64A53">
        <w:rPr>
          <w:rFonts w:ascii="Tahoma" w:hAnsi="Tahoma" w:cs="Tahoma"/>
          <w:i w:val="0"/>
          <w:sz w:val="20"/>
        </w:rPr>
        <w:t>Brzesko</w:t>
      </w:r>
      <w:r w:rsidR="0004165B" w:rsidRPr="00E64A53">
        <w:rPr>
          <w:rFonts w:ascii="Tahoma" w:hAnsi="Tahoma" w:cs="Tahoma"/>
          <w:i w:val="0"/>
          <w:sz w:val="20"/>
        </w:rPr>
        <w:tab/>
      </w:r>
      <w:r w:rsidRPr="00E64A53">
        <w:rPr>
          <w:rFonts w:ascii="Tahoma" w:hAnsi="Tahoma" w:cs="Tahoma"/>
          <w:b w:val="0"/>
          <w:bCs/>
          <w:i w:val="0"/>
          <w:sz w:val="20"/>
        </w:rPr>
        <w:t xml:space="preserve">kod </w:t>
      </w:r>
      <w:r w:rsidRPr="00E64A53">
        <w:rPr>
          <w:rFonts w:ascii="Tahoma" w:hAnsi="Tahoma" w:cs="Tahoma"/>
          <w:i w:val="0"/>
          <w:sz w:val="20"/>
        </w:rPr>
        <w:t xml:space="preserve">: </w:t>
      </w:r>
      <w:r w:rsidR="00ED7911" w:rsidRPr="00E64A53">
        <w:rPr>
          <w:rFonts w:ascii="Tahoma" w:hAnsi="Tahoma" w:cs="Tahoma"/>
          <w:i w:val="0"/>
          <w:sz w:val="20"/>
        </w:rPr>
        <w:t>3</w:t>
      </w:r>
      <w:r w:rsidR="00990E6A" w:rsidRPr="00E64A53">
        <w:rPr>
          <w:rFonts w:ascii="Tahoma" w:hAnsi="Tahoma" w:cs="Tahoma"/>
          <w:i w:val="0"/>
          <w:sz w:val="20"/>
        </w:rPr>
        <w:t>2</w:t>
      </w:r>
      <w:r w:rsidR="00ED7911" w:rsidRPr="00E64A53">
        <w:rPr>
          <w:rFonts w:ascii="Tahoma" w:hAnsi="Tahoma" w:cs="Tahoma"/>
          <w:i w:val="0"/>
          <w:sz w:val="20"/>
        </w:rPr>
        <w:t>-</w:t>
      </w:r>
      <w:r w:rsidR="00990E6A" w:rsidRPr="00E64A53">
        <w:rPr>
          <w:rFonts w:ascii="Tahoma" w:hAnsi="Tahoma" w:cs="Tahoma"/>
          <w:i w:val="0"/>
          <w:sz w:val="20"/>
        </w:rPr>
        <w:t>800 Brzesko</w:t>
      </w:r>
    </w:p>
    <w:p w14:paraId="52490B3F" w14:textId="12D89CFA" w:rsidR="00CB259E" w:rsidRPr="00E64A53" w:rsidRDefault="00CB259E" w:rsidP="00E64A53">
      <w:pPr>
        <w:pStyle w:val="Tekstpodstawowy"/>
        <w:spacing w:line="360" w:lineRule="auto"/>
        <w:ind w:left="2127" w:hanging="1560"/>
        <w:jc w:val="both"/>
        <w:rPr>
          <w:rFonts w:ascii="Tahoma" w:hAnsi="Tahoma" w:cs="Tahoma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ulica:</w:t>
      </w:r>
      <w:r w:rsidRPr="00E64A53">
        <w:rPr>
          <w:rFonts w:ascii="Tahoma" w:hAnsi="Tahoma" w:cs="Tahoma"/>
          <w:b w:val="0"/>
          <w:i w:val="0"/>
          <w:sz w:val="20"/>
        </w:rPr>
        <w:tab/>
      </w:r>
      <w:r w:rsidR="00BD2A02" w:rsidRPr="00E64A53">
        <w:rPr>
          <w:rFonts w:ascii="Tahoma" w:hAnsi="Tahoma" w:cs="Tahoma"/>
          <w:i w:val="0"/>
          <w:sz w:val="20"/>
        </w:rPr>
        <w:t xml:space="preserve">ul. </w:t>
      </w:r>
      <w:r w:rsidR="00990E6A" w:rsidRPr="00E64A53">
        <w:rPr>
          <w:rFonts w:ascii="Tahoma" w:hAnsi="Tahoma" w:cs="Tahoma"/>
          <w:i w:val="0"/>
          <w:sz w:val="20"/>
        </w:rPr>
        <w:t>Bartosza Głowackiego 51 [ urna w pomieszczeniu wejściowym do Urzędu Miejskiego</w:t>
      </w:r>
      <w:r w:rsidR="00AB698D" w:rsidRPr="00E64A53">
        <w:rPr>
          <w:rFonts w:ascii="Tahoma" w:hAnsi="Tahoma" w:cs="Tahoma"/>
          <w:i w:val="0"/>
          <w:sz w:val="20"/>
        </w:rPr>
        <w:t xml:space="preserve">, </w:t>
      </w:r>
      <w:r w:rsidR="00990E6A" w:rsidRPr="00E64A53">
        <w:rPr>
          <w:rFonts w:ascii="Tahoma" w:hAnsi="Tahoma" w:cs="Tahoma"/>
          <w:i w:val="0"/>
          <w:sz w:val="20"/>
        </w:rPr>
        <w:t>bądź przesłanie za pośrednictwem operatora pocztowego</w:t>
      </w:r>
      <w:r w:rsidR="00C96D4D" w:rsidRPr="00E64A53">
        <w:rPr>
          <w:rFonts w:ascii="Tahoma" w:hAnsi="Tahoma" w:cs="Tahoma"/>
          <w:i w:val="0"/>
          <w:sz w:val="20"/>
        </w:rPr>
        <w:t xml:space="preserve"> ]</w:t>
      </w:r>
      <w:r w:rsidR="00990E6A" w:rsidRPr="00E64A53">
        <w:rPr>
          <w:rFonts w:ascii="Tahoma" w:hAnsi="Tahoma" w:cs="Tahoma"/>
          <w:i w:val="0"/>
          <w:sz w:val="20"/>
        </w:rPr>
        <w:t>.</w:t>
      </w:r>
    </w:p>
    <w:p w14:paraId="57414B39" w14:textId="3179BB1B" w:rsidR="00CB259E" w:rsidRPr="00E64A53" w:rsidRDefault="00CB259E" w:rsidP="00E64A53">
      <w:pPr>
        <w:pStyle w:val="Tekstpodstawowy"/>
        <w:spacing w:line="360" w:lineRule="auto"/>
        <w:ind w:left="567"/>
        <w:jc w:val="both"/>
        <w:rPr>
          <w:rFonts w:ascii="Tahoma" w:hAnsi="Tahoma" w:cs="Tahoma"/>
          <w:b w:val="0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w terminie do:</w:t>
      </w:r>
      <w:r w:rsidRPr="00E64A53">
        <w:rPr>
          <w:rFonts w:ascii="Tahoma" w:hAnsi="Tahoma" w:cs="Tahoma"/>
          <w:b w:val="0"/>
          <w:i w:val="0"/>
          <w:color w:val="00B050"/>
          <w:sz w:val="20"/>
        </w:rPr>
        <w:tab/>
      </w:r>
      <w:r w:rsidR="00C63E6E" w:rsidRPr="00E64A53">
        <w:rPr>
          <w:rFonts w:ascii="Tahoma" w:hAnsi="Tahoma" w:cs="Tahoma"/>
          <w:i w:val="0"/>
          <w:sz w:val="20"/>
        </w:rPr>
        <w:t>1</w:t>
      </w:r>
      <w:r w:rsidR="00F220C0" w:rsidRPr="00E64A53">
        <w:rPr>
          <w:rFonts w:ascii="Tahoma" w:hAnsi="Tahoma" w:cs="Tahoma"/>
          <w:i w:val="0"/>
          <w:sz w:val="20"/>
        </w:rPr>
        <w:t>7</w:t>
      </w:r>
      <w:r w:rsidR="00C63E6E" w:rsidRPr="00E64A53">
        <w:rPr>
          <w:rFonts w:ascii="Tahoma" w:hAnsi="Tahoma" w:cs="Tahoma"/>
          <w:i w:val="0"/>
          <w:sz w:val="20"/>
        </w:rPr>
        <w:t>.06.</w:t>
      </w:r>
      <w:r w:rsidR="00113452" w:rsidRPr="00E64A53">
        <w:rPr>
          <w:rFonts w:ascii="Tahoma" w:hAnsi="Tahoma" w:cs="Tahoma"/>
          <w:i w:val="0"/>
          <w:sz w:val="20"/>
        </w:rPr>
        <w:t>20</w:t>
      </w:r>
      <w:r w:rsidR="00ED0FAA" w:rsidRPr="00E64A53">
        <w:rPr>
          <w:rFonts w:ascii="Tahoma" w:hAnsi="Tahoma" w:cs="Tahoma"/>
          <w:i w:val="0"/>
          <w:sz w:val="20"/>
        </w:rPr>
        <w:t>20</w:t>
      </w:r>
      <w:r w:rsidR="00ED7911" w:rsidRPr="00E64A53">
        <w:rPr>
          <w:rFonts w:ascii="Tahoma" w:hAnsi="Tahoma" w:cs="Tahoma"/>
          <w:i w:val="0"/>
          <w:sz w:val="20"/>
        </w:rPr>
        <w:t xml:space="preserve"> </w:t>
      </w:r>
      <w:r w:rsidRPr="00E64A53">
        <w:rPr>
          <w:rFonts w:ascii="Tahoma" w:hAnsi="Tahoma" w:cs="Tahoma"/>
          <w:i w:val="0"/>
          <w:sz w:val="20"/>
        </w:rPr>
        <w:t xml:space="preserve">r. do godz. </w:t>
      </w:r>
      <w:r w:rsidR="00F220C0" w:rsidRPr="00E64A53">
        <w:rPr>
          <w:rFonts w:ascii="Tahoma" w:hAnsi="Tahoma" w:cs="Tahoma"/>
          <w:i w:val="0"/>
          <w:sz w:val="20"/>
        </w:rPr>
        <w:t>9</w:t>
      </w:r>
      <w:r w:rsidR="00113452" w:rsidRPr="00E64A53">
        <w:rPr>
          <w:rFonts w:ascii="Tahoma" w:hAnsi="Tahoma" w:cs="Tahoma"/>
          <w:i w:val="0"/>
          <w:sz w:val="20"/>
        </w:rPr>
        <w:t xml:space="preserve"> </w:t>
      </w:r>
      <w:r w:rsidR="00DB002F" w:rsidRPr="00E64A53">
        <w:rPr>
          <w:rFonts w:ascii="Tahoma" w:hAnsi="Tahoma" w:cs="Tahoma"/>
          <w:i w:val="0"/>
          <w:sz w:val="20"/>
          <w:vertAlign w:val="superscript"/>
        </w:rPr>
        <w:t>00</w:t>
      </w:r>
    </w:p>
    <w:p w14:paraId="7EEFB3A7" w14:textId="0FC9EF05" w:rsidR="00CB259E" w:rsidRPr="00E64A53" w:rsidRDefault="00CB259E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Jeśli oferta zostanie złożona w sposób inny niż opisany wyżej, za nieprawidłowe skierowanie czy przedwczesne lub przypadkowe otwarcie oferty Zamawiający nie bierze odpowiedzialności. </w:t>
      </w:r>
    </w:p>
    <w:p w14:paraId="4CCC07BA" w14:textId="77777777" w:rsidR="005C7985" w:rsidRPr="00E64A53" w:rsidRDefault="005C7985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 przypadku przesyłki pocztą lub za pośrednictwem kuriera, za termin złożenia oferty uznaje się datę i godzinę potwierdzeni</w:t>
      </w:r>
      <w:r w:rsidR="00811D7B" w:rsidRPr="00E64A53">
        <w:rPr>
          <w:rFonts w:cs="Tahoma"/>
          <w:sz w:val="20"/>
          <w:szCs w:val="20"/>
        </w:rPr>
        <w:t>a</w:t>
      </w:r>
      <w:r w:rsidRPr="00E64A53">
        <w:rPr>
          <w:rFonts w:cs="Tahoma"/>
          <w:sz w:val="20"/>
          <w:szCs w:val="20"/>
        </w:rPr>
        <w:t xml:space="preserve"> odbioru przesyłki przez Zamawiającego.</w:t>
      </w:r>
    </w:p>
    <w:p w14:paraId="2A1F08CD" w14:textId="1C98DEEE" w:rsidR="00E33C4B" w:rsidRPr="00E64A53" w:rsidRDefault="005F36A4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W razie złożenia oferty po terminie, Zamawiający niezwłocznie zawiadomi o tym fakcie Wykonawcę</w:t>
      </w:r>
      <w:r w:rsidR="00811D7B" w:rsidRPr="00E64A53">
        <w:rPr>
          <w:rFonts w:cs="Tahoma"/>
          <w:sz w:val="20"/>
          <w:szCs w:val="20"/>
        </w:rPr>
        <w:t>.</w:t>
      </w:r>
    </w:p>
    <w:p w14:paraId="03A17239" w14:textId="76978E24" w:rsidR="00285CF6" w:rsidRPr="00E64A53" w:rsidRDefault="00285CF6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77" w:name="_Toc371310709"/>
      <w:bookmarkStart w:id="78" w:name="_Toc41332707"/>
      <w:r w:rsidRPr="00E64A53">
        <w:rPr>
          <w:rFonts w:cs="Tahoma"/>
          <w:color w:val="auto"/>
          <w:szCs w:val="20"/>
        </w:rPr>
        <w:t>Miejsce i termin otwarcia ofert</w:t>
      </w:r>
      <w:r w:rsidR="00A53464" w:rsidRPr="00E64A53">
        <w:rPr>
          <w:rFonts w:cs="Tahoma"/>
          <w:color w:val="auto"/>
          <w:szCs w:val="20"/>
        </w:rPr>
        <w:t>.</w:t>
      </w:r>
      <w:bookmarkEnd w:id="77"/>
      <w:bookmarkEnd w:id="78"/>
    </w:p>
    <w:p w14:paraId="63A7AEB3" w14:textId="72A938C9" w:rsidR="00CB259E" w:rsidRPr="00E64A53" w:rsidRDefault="00C63E6E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</w:t>
      </w:r>
      <w:r w:rsidR="00CB259E" w:rsidRPr="00E64A53">
        <w:rPr>
          <w:rFonts w:cs="Tahoma"/>
          <w:sz w:val="20"/>
          <w:szCs w:val="20"/>
        </w:rPr>
        <w:t>twarcie ofert nastąpi w następującym miejscu :</w:t>
      </w:r>
    </w:p>
    <w:p w14:paraId="32E5F97F" w14:textId="0A10960E" w:rsidR="00CB259E" w:rsidRPr="00E64A53" w:rsidRDefault="000E57C4" w:rsidP="00E64A53">
      <w:pPr>
        <w:pStyle w:val="Tekstpodstawowy"/>
        <w:spacing w:line="360" w:lineRule="auto"/>
        <w:ind w:left="567"/>
        <w:jc w:val="both"/>
        <w:rPr>
          <w:rFonts w:ascii="Tahoma" w:hAnsi="Tahoma" w:cs="Tahoma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nazwa instytucji:</w:t>
      </w:r>
      <w:r w:rsidRPr="00E64A53">
        <w:rPr>
          <w:rFonts w:ascii="Tahoma" w:hAnsi="Tahoma" w:cs="Tahoma"/>
          <w:b w:val="0"/>
          <w:i w:val="0"/>
          <w:sz w:val="20"/>
        </w:rPr>
        <w:tab/>
      </w:r>
      <w:r w:rsidR="00C96D4D" w:rsidRPr="00E64A53">
        <w:rPr>
          <w:rFonts w:ascii="Tahoma" w:hAnsi="Tahoma" w:cs="Tahoma"/>
          <w:i w:val="0"/>
          <w:sz w:val="20"/>
        </w:rPr>
        <w:t xml:space="preserve">Urząd Miejski w Brzesku </w:t>
      </w:r>
    </w:p>
    <w:p w14:paraId="3BA14944" w14:textId="0B1B64C0" w:rsidR="00CB259E" w:rsidRPr="00E64A53" w:rsidRDefault="00CB259E" w:rsidP="00E64A53">
      <w:pPr>
        <w:pStyle w:val="Tekstpodstawowy"/>
        <w:spacing w:line="360" w:lineRule="auto"/>
        <w:ind w:left="567"/>
        <w:jc w:val="both"/>
        <w:rPr>
          <w:rFonts w:ascii="Tahoma" w:hAnsi="Tahoma" w:cs="Tahoma"/>
          <w:b w:val="0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miejscowość:</w:t>
      </w:r>
      <w:r w:rsidRPr="00E64A53">
        <w:rPr>
          <w:rFonts w:ascii="Tahoma" w:hAnsi="Tahoma" w:cs="Tahoma"/>
          <w:b w:val="0"/>
          <w:i w:val="0"/>
          <w:sz w:val="20"/>
        </w:rPr>
        <w:tab/>
      </w:r>
      <w:r w:rsidR="00C96D4D" w:rsidRPr="00E64A53">
        <w:rPr>
          <w:rFonts w:ascii="Tahoma" w:hAnsi="Tahoma" w:cs="Tahoma"/>
          <w:i w:val="0"/>
          <w:sz w:val="20"/>
        </w:rPr>
        <w:t>Brzesko</w:t>
      </w:r>
      <w:r w:rsidR="00285CF6" w:rsidRPr="00E64A53">
        <w:rPr>
          <w:rFonts w:ascii="Tahoma" w:hAnsi="Tahoma" w:cs="Tahoma"/>
          <w:b w:val="0"/>
          <w:i w:val="0"/>
          <w:sz w:val="20"/>
        </w:rPr>
        <w:tab/>
        <w:t>kod:</w:t>
      </w:r>
      <w:r w:rsidR="00ED7911" w:rsidRPr="00E64A53">
        <w:rPr>
          <w:rFonts w:ascii="Tahoma" w:hAnsi="Tahoma" w:cs="Tahoma"/>
          <w:bCs/>
          <w:i w:val="0"/>
          <w:sz w:val="20"/>
        </w:rPr>
        <w:t xml:space="preserve"> 3</w:t>
      </w:r>
      <w:r w:rsidR="00C96D4D" w:rsidRPr="00E64A53">
        <w:rPr>
          <w:rFonts w:ascii="Tahoma" w:hAnsi="Tahoma" w:cs="Tahoma"/>
          <w:bCs/>
          <w:i w:val="0"/>
          <w:sz w:val="20"/>
        </w:rPr>
        <w:t>2</w:t>
      </w:r>
      <w:r w:rsidR="00ED7911" w:rsidRPr="00E64A53">
        <w:rPr>
          <w:rFonts w:ascii="Tahoma" w:hAnsi="Tahoma" w:cs="Tahoma"/>
          <w:bCs/>
          <w:i w:val="0"/>
          <w:sz w:val="20"/>
        </w:rPr>
        <w:t>-</w:t>
      </w:r>
      <w:r w:rsidR="00C96D4D" w:rsidRPr="00E64A53">
        <w:rPr>
          <w:rFonts w:ascii="Tahoma" w:hAnsi="Tahoma" w:cs="Tahoma"/>
          <w:bCs/>
          <w:i w:val="0"/>
          <w:sz w:val="20"/>
        </w:rPr>
        <w:t>800 Brzesko</w:t>
      </w:r>
    </w:p>
    <w:p w14:paraId="35847E29" w14:textId="1591F3AC" w:rsidR="00CB259E" w:rsidRPr="00E64A53" w:rsidRDefault="00CB259E" w:rsidP="00E64A53">
      <w:pPr>
        <w:pStyle w:val="Tekstpodstawowy"/>
        <w:spacing w:line="360" w:lineRule="auto"/>
        <w:ind w:left="567"/>
        <w:jc w:val="both"/>
        <w:rPr>
          <w:rFonts w:ascii="Tahoma" w:hAnsi="Tahoma" w:cs="Tahoma"/>
          <w:i w:val="0"/>
          <w:sz w:val="20"/>
        </w:rPr>
      </w:pPr>
      <w:r w:rsidRPr="00E64A53">
        <w:rPr>
          <w:rFonts w:ascii="Tahoma" w:hAnsi="Tahoma" w:cs="Tahoma"/>
          <w:b w:val="0"/>
          <w:i w:val="0"/>
          <w:sz w:val="20"/>
        </w:rPr>
        <w:t>ulica:</w:t>
      </w:r>
      <w:r w:rsidRPr="00E64A53">
        <w:rPr>
          <w:rFonts w:ascii="Tahoma" w:hAnsi="Tahoma" w:cs="Tahoma"/>
          <w:b w:val="0"/>
          <w:i w:val="0"/>
          <w:sz w:val="20"/>
        </w:rPr>
        <w:tab/>
      </w:r>
      <w:r w:rsidR="00285CF6" w:rsidRPr="00E64A53">
        <w:rPr>
          <w:rFonts w:ascii="Tahoma" w:hAnsi="Tahoma" w:cs="Tahoma"/>
          <w:b w:val="0"/>
          <w:i w:val="0"/>
          <w:sz w:val="20"/>
        </w:rPr>
        <w:tab/>
      </w:r>
      <w:r w:rsidR="00ED7911" w:rsidRPr="00E64A53">
        <w:rPr>
          <w:rFonts w:ascii="Tahoma" w:hAnsi="Tahoma" w:cs="Tahoma"/>
          <w:i w:val="0"/>
          <w:sz w:val="20"/>
        </w:rPr>
        <w:t xml:space="preserve">ul. </w:t>
      </w:r>
      <w:r w:rsidR="00C96D4D" w:rsidRPr="00E64A53">
        <w:rPr>
          <w:rFonts w:ascii="Tahoma" w:hAnsi="Tahoma" w:cs="Tahoma"/>
          <w:i w:val="0"/>
          <w:sz w:val="20"/>
        </w:rPr>
        <w:t>Bartosza Głowackiego 51</w:t>
      </w:r>
      <w:r w:rsidR="00ED7911" w:rsidRPr="00E64A53">
        <w:rPr>
          <w:rFonts w:ascii="Tahoma" w:hAnsi="Tahoma" w:cs="Tahoma"/>
          <w:i w:val="0"/>
          <w:sz w:val="20"/>
        </w:rPr>
        <w:t xml:space="preserve"> </w:t>
      </w:r>
    </w:p>
    <w:p w14:paraId="36E8B72C" w14:textId="69EB5A2D" w:rsidR="00CB259E" w:rsidRPr="00E64A53" w:rsidRDefault="00CB259E" w:rsidP="00E64A53">
      <w:pPr>
        <w:pStyle w:val="Tekstpodstawowy"/>
        <w:spacing w:line="360" w:lineRule="auto"/>
        <w:ind w:firstLine="567"/>
        <w:jc w:val="both"/>
        <w:rPr>
          <w:rFonts w:ascii="Tahoma" w:hAnsi="Tahoma" w:cs="Tahoma"/>
          <w:i w:val="0"/>
          <w:sz w:val="20"/>
        </w:rPr>
      </w:pPr>
      <w:r w:rsidRPr="00E64A53">
        <w:rPr>
          <w:rFonts w:ascii="Tahoma" w:hAnsi="Tahoma" w:cs="Tahoma"/>
          <w:b w:val="0"/>
          <w:bCs/>
          <w:i w:val="0"/>
          <w:sz w:val="20"/>
        </w:rPr>
        <w:t>w dniu:</w:t>
      </w:r>
      <w:r w:rsidRPr="00E64A53">
        <w:rPr>
          <w:rFonts w:ascii="Tahoma" w:hAnsi="Tahoma" w:cs="Tahoma"/>
          <w:i w:val="0"/>
          <w:sz w:val="20"/>
        </w:rPr>
        <w:tab/>
      </w:r>
      <w:r w:rsidRPr="00E64A53">
        <w:rPr>
          <w:rFonts w:ascii="Tahoma" w:hAnsi="Tahoma" w:cs="Tahoma"/>
          <w:i w:val="0"/>
          <w:sz w:val="20"/>
        </w:rPr>
        <w:tab/>
      </w:r>
      <w:r w:rsidR="00C63E6E" w:rsidRPr="00E64A53">
        <w:rPr>
          <w:rFonts w:ascii="Tahoma" w:hAnsi="Tahoma" w:cs="Tahoma"/>
          <w:i w:val="0"/>
          <w:sz w:val="20"/>
        </w:rPr>
        <w:t>1</w:t>
      </w:r>
      <w:r w:rsidR="00F220C0" w:rsidRPr="00E64A53">
        <w:rPr>
          <w:rFonts w:ascii="Tahoma" w:hAnsi="Tahoma" w:cs="Tahoma"/>
          <w:i w:val="0"/>
          <w:sz w:val="20"/>
        </w:rPr>
        <w:t>7</w:t>
      </w:r>
      <w:r w:rsidR="00C63E6E" w:rsidRPr="00E64A53">
        <w:rPr>
          <w:rFonts w:ascii="Tahoma" w:hAnsi="Tahoma" w:cs="Tahoma"/>
          <w:i w:val="0"/>
          <w:sz w:val="20"/>
        </w:rPr>
        <w:t>.06.</w:t>
      </w:r>
      <w:r w:rsidR="00113452" w:rsidRPr="00E64A53">
        <w:rPr>
          <w:rFonts w:ascii="Tahoma" w:hAnsi="Tahoma" w:cs="Tahoma"/>
          <w:i w:val="0"/>
          <w:sz w:val="20"/>
        </w:rPr>
        <w:t>20</w:t>
      </w:r>
      <w:r w:rsidR="00ED0FAA" w:rsidRPr="00E64A53">
        <w:rPr>
          <w:rFonts w:ascii="Tahoma" w:hAnsi="Tahoma" w:cs="Tahoma"/>
          <w:i w:val="0"/>
          <w:sz w:val="20"/>
        </w:rPr>
        <w:t>20</w:t>
      </w:r>
      <w:r w:rsidR="00113452" w:rsidRPr="00E64A53">
        <w:rPr>
          <w:rFonts w:ascii="Tahoma" w:hAnsi="Tahoma" w:cs="Tahoma"/>
          <w:i w:val="0"/>
          <w:sz w:val="20"/>
        </w:rPr>
        <w:t xml:space="preserve"> r.</w:t>
      </w:r>
      <w:r w:rsidR="00ED7911" w:rsidRPr="00E64A53">
        <w:rPr>
          <w:rFonts w:ascii="Tahoma" w:hAnsi="Tahoma" w:cs="Tahoma"/>
          <w:i w:val="0"/>
          <w:sz w:val="20"/>
        </w:rPr>
        <w:t xml:space="preserve"> </w:t>
      </w:r>
      <w:r w:rsidRPr="00E64A53">
        <w:rPr>
          <w:rFonts w:ascii="Tahoma" w:hAnsi="Tahoma" w:cs="Tahoma"/>
          <w:i w:val="0"/>
          <w:sz w:val="20"/>
        </w:rPr>
        <w:t xml:space="preserve">o godz. </w:t>
      </w:r>
      <w:r w:rsidR="00F220C0" w:rsidRPr="00E64A53">
        <w:rPr>
          <w:rFonts w:ascii="Tahoma" w:hAnsi="Tahoma" w:cs="Tahoma"/>
          <w:i w:val="0"/>
          <w:sz w:val="20"/>
        </w:rPr>
        <w:t>9</w:t>
      </w:r>
      <w:r w:rsidR="00C63E6E" w:rsidRPr="00E64A53">
        <w:rPr>
          <w:rFonts w:ascii="Tahoma" w:hAnsi="Tahoma" w:cs="Tahoma"/>
          <w:i w:val="0"/>
          <w:sz w:val="20"/>
        </w:rPr>
        <w:t xml:space="preserve"> </w:t>
      </w:r>
      <w:r w:rsidR="00F220C0" w:rsidRPr="00E64A53">
        <w:rPr>
          <w:rFonts w:ascii="Tahoma" w:hAnsi="Tahoma" w:cs="Tahoma"/>
          <w:i w:val="0"/>
          <w:sz w:val="20"/>
          <w:vertAlign w:val="superscript"/>
        </w:rPr>
        <w:t>1</w:t>
      </w:r>
      <w:r w:rsidR="00802B8D" w:rsidRPr="00E64A53">
        <w:rPr>
          <w:rFonts w:ascii="Tahoma" w:hAnsi="Tahoma" w:cs="Tahoma"/>
          <w:i w:val="0"/>
          <w:sz w:val="20"/>
          <w:vertAlign w:val="superscript"/>
        </w:rPr>
        <w:t>0</w:t>
      </w:r>
    </w:p>
    <w:p w14:paraId="123CEB2D" w14:textId="61264323" w:rsidR="00F459FB" w:rsidRPr="00E64A53" w:rsidRDefault="00C96D4D" w:rsidP="00E64A53">
      <w:pPr>
        <w:pStyle w:val="Nagwek2"/>
        <w:numPr>
          <w:ilvl w:val="0"/>
          <w:numId w:val="0"/>
        </w:numPr>
        <w:spacing w:after="0"/>
        <w:ind w:left="567"/>
        <w:rPr>
          <w:rFonts w:cs="Tahoma"/>
          <w:sz w:val="20"/>
          <w:szCs w:val="20"/>
        </w:rPr>
      </w:pPr>
      <w:r w:rsidRPr="00E64A53">
        <w:rPr>
          <w:b/>
          <w:bCs/>
          <w:sz w:val="20"/>
          <w:szCs w:val="20"/>
        </w:rPr>
        <w:t xml:space="preserve">W związku z koniecznością przeciwdziałania zagrożeniom związanym z COVID-19 Wykonawcy będą mogli uczestniczyć w otwarciu ofert wyłącznie                                                    poprzez transmisję on-line dostępną pod adresem: </w:t>
      </w:r>
      <w:hyperlink r:id="rId14" w:history="1">
        <w:r w:rsidRPr="00E64A53">
          <w:rPr>
            <w:rStyle w:val="Hipercze"/>
            <w:b/>
            <w:bCs/>
            <w:sz w:val="20"/>
            <w:szCs w:val="20"/>
          </w:rPr>
          <w:t>https://www.youtube.com/user/urzadmiejskibrzesko/live</w:t>
        </w:r>
      </w:hyperlink>
      <w:r w:rsidRPr="00E64A53">
        <w:rPr>
          <w:b/>
          <w:bCs/>
          <w:sz w:val="20"/>
          <w:szCs w:val="20"/>
        </w:rPr>
        <w:t xml:space="preserve">. </w:t>
      </w:r>
      <w:r w:rsidR="00EC5C50" w:rsidRPr="00E64A53">
        <w:rPr>
          <w:b/>
          <w:bCs/>
          <w:sz w:val="20"/>
          <w:szCs w:val="20"/>
        </w:rPr>
        <w:t xml:space="preserve"> </w:t>
      </w:r>
    </w:p>
    <w:p w14:paraId="63FEBBF2" w14:textId="65D42C4B" w:rsidR="0037692A" w:rsidRPr="00E64A53" w:rsidRDefault="0037692A" w:rsidP="00E64A53">
      <w:pPr>
        <w:pStyle w:val="Akapitzlist"/>
        <w:numPr>
          <w:ilvl w:val="1"/>
          <w:numId w:val="30"/>
        </w:numPr>
        <w:spacing w:after="0"/>
        <w:ind w:left="567" w:hanging="567"/>
        <w:rPr>
          <w:sz w:val="20"/>
          <w:szCs w:val="20"/>
        </w:rPr>
      </w:pPr>
      <w:r w:rsidRPr="00E64A53">
        <w:rPr>
          <w:sz w:val="20"/>
          <w:szCs w:val="20"/>
        </w:rPr>
        <w:t xml:space="preserve">Jeżeli w ofercie Wykonawca poda cenę napisaną słownie inną niż cenę napisaną cyfrowo, podczas otwarcia ofert zostanie podana cena napisana słownie. </w:t>
      </w:r>
    </w:p>
    <w:p w14:paraId="18C7E961" w14:textId="3EA8923B" w:rsidR="00CB259E" w:rsidRPr="00E64A53" w:rsidRDefault="00CB259E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Bezpośrednio przed otwarciem ofert Z</w:t>
      </w:r>
      <w:r w:rsidR="00117861" w:rsidRPr="00E64A53">
        <w:rPr>
          <w:rFonts w:cs="Tahoma"/>
          <w:sz w:val="20"/>
          <w:szCs w:val="20"/>
        </w:rPr>
        <w:t>a</w:t>
      </w:r>
      <w:r w:rsidRPr="00E64A53">
        <w:rPr>
          <w:rFonts w:cs="Tahoma"/>
          <w:sz w:val="20"/>
          <w:szCs w:val="20"/>
        </w:rPr>
        <w:t>mawiający poda kwotę, jaką zamierza przeznaczyć na sfinansowanie zamówienia.</w:t>
      </w:r>
    </w:p>
    <w:p w14:paraId="4850F246" w14:textId="77777777" w:rsidR="00117861" w:rsidRPr="00E64A53" w:rsidRDefault="00CB259E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Otwarcie ofert jest jawne</w:t>
      </w:r>
      <w:r w:rsidR="00117861" w:rsidRPr="00E64A53">
        <w:rPr>
          <w:rFonts w:cs="Tahoma"/>
          <w:sz w:val="20"/>
          <w:szCs w:val="20"/>
        </w:rPr>
        <w:t xml:space="preserve"> i następuje bezpośrednio po upływie terminu do ich składania, z tym że dzień, w którym upływa termin składania ofert, jest dniem ich otwarcia</w:t>
      </w:r>
      <w:r w:rsidRPr="00E64A53">
        <w:rPr>
          <w:rFonts w:cs="Tahoma"/>
          <w:sz w:val="20"/>
          <w:szCs w:val="20"/>
        </w:rPr>
        <w:t xml:space="preserve">. </w:t>
      </w:r>
    </w:p>
    <w:p w14:paraId="646B3E92" w14:textId="3B2B9ADC" w:rsidR="00541DA4" w:rsidRPr="00E64A53" w:rsidRDefault="00117861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Niezwłocznie po otwarciu ofert Zamawiający zamieszcza na stronie internetowej </w:t>
      </w:r>
      <w:hyperlink r:id="rId15" w:history="1">
        <w:r w:rsidR="008C4048" w:rsidRPr="00E64A53">
          <w:rPr>
            <w:rStyle w:val="Hipercze"/>
            <w:sz w:val="20"/>
            <w:szCs w:val="20"/>
          </w:rPr>
          <w:t>https://www.brzesko.pl/blog/7,przetargi</w:t>
        </w:r>
      </w:hyperlink>
      <w:r w:rsidR="008C4048" w:rsidRPr="00E64A53">
        <w:rPr>
          <w:sz w:val="20"/>
          <w:szCs w:val="20"/>
        </w:rPr>
        <w:t xml:space="preserve"> </w:t>
      </w:r>
      <w:r w:rsidRPr="00E64A53">
        <w:rPr>
          <w:rFonts w:cs="Tahoma"/>
          <w:bCs/>
          <w:sz w:val="20"/>
          <w:szCs w:val="20"/>
        </w:rPr>
        <w:t>informacje dotyczące:</w:t>
      </w:r>
    </w:p>
    <w:p w14:paraId="014C4A66" w14:textId="77777777" w:rsidR="00541DA4" w:rsidRPr="00E64A53" w:rsidRDefault="00117861" w:rsidP="00E64A53">
      <w:pPr>
        <w:pStyle w:val="Nagwek2"/>
        <w:numPr>
          <w:ilvl w:val="0"/>
          <w:numId w:val="9"/>
        </w:numPr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  <w:lang w:eastAsia="pl-PL"/>
        </w:rPr>
        <w:t xml:space="preserve">kwoty, jaką zamierza przeznaczyć na sfinansowanie zamówienia, </w:t>
      </w:r>
    </w:p>
    <w:p w14:paraId="66CED8FC" w14:textId="77777777" w:rsidR="00541DA4" w:rsidRPr="00E64A53" w:rsidRDefault="00117861" w:rsidP="00E64A53">
      <w:pPr>
        <w:pStyle w:val="Nagwek2"/>
        <w:numPr>
          <w:ilvl w:val="0"/>
          <w:numId w:val="9"/>
        </w:numPr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  <w:lang w:eastAsia="pl-PL"/>
        </w:rPr>
        <w:t>firm oraz adresów Wykonawców, k</w:t>
      </w:r>
      <w:r w:rsidR="00541DA4" w:rsidRPr="00E64A53">
        <w:rPr>
          <w:rFonts w:cs="Tahoma"/>
          <w:sz w:val="20"/>
          <w:szCs w:val="20"/>
          <w:lang w:eastAsia="pl-PL"/>
        </w:rPr>
        <w:t>tórzy złożyli oferty w terminie,</w:t>
      </w:r>
    </w:p>
    <w:p w14:paraId="286722A7" w14:textId="77777777" w:rsidR="00117861" w:rsidRPr="00E64A53" w:rsidRDefault="00117861" w:rsidP="00E64A53">
      <w:pPr>
        <w:pStyle w:val="Nagwek2"/>
        <w:numPr>
          <w:ilvl w:val="0"/>
          <w:numId w:val="9"/>
        </w:numPr>
        <w:spacing w:after="0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  <w:lang w:eastAsia="pl-PL"/>
        </w:rPr>
        <w:t xml:space="preserve">ceny, terminu wykonania zamówienia, okresu gwarancji i warunków płatności zawartych </w:t>
      </w:r>
      <w:r w:rsidR="004D1EC4" w:rsidRPr="00E64A53">
        <w:rPr>
          <w:rFonts w:cs="Tahoma"/>
          <w:sz w:val="20"/>
          <w:szCs w:val="20"/>
          <w:lang w:eastAsia="pl-PL"/>
        </w:rPr>
        <w:br/>
      </w:r>
      <w:r w:rsidRPr="00E64A53">
        <w:rPr>
          <w:rFonts w:cs="Tahoma"/>
          <w:sz w:val="20"/>
          <w:szCs w:val="20"/>
          <w:lang w:eastAsia="pl-PL"/>
        </w:rPr>
        <w:t>w ofertach</w:t>
      </w:r>
      <w:r w:rsidR="00541DA4" w:rsidRPr="00E64A53">
        <w:rPr>
          <w:rFonts w:cs="Tahoma"/>
          <w:sz w:val="20"/>
          <w:szCs w:val="20"/>
          <w:lang w:eastAsia="pl-PL"/>
        </w:rPr>
        <w:t>.</w:t>
      </w:r>
    </w:p>
    <w:p w14:paraId="4DD27177" w14:textId="0175315A" w:rsidR="00877C82" w:rsidRPr="00E64A53" w:rsidRDefault="00117861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Zamawiający udostępni oferty do wglądu na wniosek Wykonawcy w uzgodnionym przez strony terminie.</w:t>
      </w:r>
    </w:p>
    <w:p w14:paraId="1D57BBB3" w14:textId="77777777" w:rsidR="00CB259E" w:rsidRPr="00E64A53" w:rsidRDefault="00CB259E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79" w:name="_Toc371310710"/>
      <w:bookmarkStart w:id="80" w:name="_Toc41332708"/>
      <w:r w:rsidRPr="00E64A53">
        <w:rPr>
          <w:rFonts w:cs="Tahoma"/>
          <w:color w:val="auto"/>
          <w:szCs w:val="20"/>
        </w:rPr>
        <w:t>Wycofanie oferty lub jej zmiany.</w:t>
      </w:r>
      <w:bookmarkEnd w:id="79"/>
      <w:bookmarkEnd w:id="80"/>
    </w:p>
    <w:p w14:paraId="3F18DF13" w14:textId="77777777" w:rsidR="0037692A" w:rsidRPr="00E64A53" w:rsidRDefault="0037692A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b/>
          <w:bCs/>
          <w:sz w:val="20"/>
          <w:szCs w:val="20"/>
        </w:rPr>
        <w:lastRenderedPageBreak/>
        <w:t>W przypadku wycofania oferty</w:t>
      </w:r>
      <w:r w:rsidRPr="00E64A53">
        <w:rPr>
          <w:sz w:val="20"/>
          <w:szCs w:val="20"/>
        </w:rPr>
        <w:t>, Wykonawca składa pisemne oświadczenie, że ofertę wycofuje. Oświadczenie o wycofaniu oferty, wykonawca umieszcza w zamkniętej kopercie lub innym opakowaniu, która musi zawierać oznaczenie:</w:t>
      </w:r>
    </w:p>
    <w:p w14:paraId="3832B73E" w14:textId="77777777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bookmarkStart w:id="81" w:name="_Hlk39996298"/>
      <w:r w:rsidRPr="00E64A53">
        <w:rPr>
          <w:rFonts w:cs="Tahoma"/>
          <w:i/>
          <w:iCs/>
          <w:sz w:val="20"/>
          <w:szCs w:val="20"/>
        </w:rPr>
        <w:t xml:space="preserve">Oświadczenie o wycofaniu oferty złożonej w przetargu nieograniczonym: </w:t>
      </w:r>
    </w:p>
    <w:p w14:paraId="0CAC891D" w14:textId="3AB8474C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 xml:space="preserve">„Ubezpieczenie pojazdów Gminy Brzesko oraz Spółek </w:t>
      </w:r>
      <w:r w:rsidR="00B446CF" w:rsidRPr="00E64A53">
        <w:rPr>
          <w:rFonts w:cs="Tahoma"/>
          <w:i/>
          <w:iCs/>
          <w:sz w:val="20"/>
          <w:szCs w:val="20"/>
        </w:rPr>
        <w:t>k</w:t>
      </w:r>
      <w:r w:rsidRPr="00E64A53">
        <w:rPr>
          <w:rFonts w:cs="Tahoma"/>
          <w:i/>
          <w:iCs/>
          <w:sz w:val="20"/>
          <w:szCs w:val="20"/>
        </w:rPr>
        <w:t xml:space="preserve">omunalnych” </w:t>
      </w:r>
    </w:p>
    <w:p w14:paraId="5214CADE" w14:textId="534B3CD6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 xml:space="preserve">Oznaczenie sprawy (numer referencyjny): </w:t>
      </w:r>
      <w:r w:rsidR="00C63E6E" w:rsidRPr="00E64A53">
        <w:rPr>
          <w:rFonts w:cs="Tahoma"/>
          <w:i/>
          <w:iCs/>
          <w:sz w:val="20"/>
          <w:szCs w:val="20"/>
        </w:rPr>
        <w:t>ZP.271.2.9.2020.ZM</w:t>
      </w:r>
    </w:p>
    <w:p w14:paraId="02B77C5F" w14:textId="77777777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>Nie otwierać przed upływem terminu otwarcia ofert.</w:t>
      </w:r>
    </w:p>
    <w:bookmarkEnd w:id="81"/>
    <w:p w14:paraId="78E19620" w14:textId="77777777" w:rsidR="0037692A" w:rsidRPr="00E64A53" w:rsidRDefault="0037692A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b/>
          <w:bCs/>
          <w:sz w:val="20"/>
          <w:szCs w:val="20"/>
        </w:rPr>
        <w:t>W przypadku zmiany oferty</w:t>
      </w:r>
      <w:r w:rsidRPr="00E64A53">
        <w:rPr>
          <w:sz w:val="20"/>
          <w:szCs w:val="20"/>
        </w:rPr>
        <w:t>, Wykonawca składa pisemne oświadczenie, że ofertę zmienia, określając zakres tych zmian. Oświadczenie o zmianie oferty Wykonawca umieszcza w zamkniętej kopercie lub innym opakowaniu, która musi zawierać oznaczenie:</w:t>
      </w:r>
    </w:p>
    <w:p w14:paraId="0149409E" w14:textId="77777777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 xml:space="preserve">Oświadczenie o zmianie oferty złożonej w przetargu nieograniczonym </w:t>
      </w:r>
    </w:p>
    <w:p w14:paraId="7240A2AB" w14:textId="57F00F99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 xml:space="preserve">„Ubezpieczenie pojazdów Gminy Brzesko oraz Spółek </w:t>
      </w:r>
      <w:r w:rsidR="00B446CF" w:rsidRPr="00E64A53">
        <w:rPr>
          <w:rFonts w:cs="Tahoma"/>
          <w:i/>
          <w:iCs/>
          <w:sz w:val="20"/>
          <w:szCs w:val="20"/>
        </w:rPr>
        <w:t>k</w:t>
      </w:r>
      <w:r w:rsidRPr="00E64A53">
        <w:rPr>
          <w:rFonts w:cs="Tahoma"/>
          <w:i/>
          <w:iCs/>
          <w:sz w:val="20"/>
          <w:szCs w:val="20"/>
        </w:rPr>
        <w:t xml:space="preserve">omunalnych” </w:t>
      </w:r>
    </w:p>
    <w:p w14:paraId="34AD7FF2" w14:textId="637F761A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 xml:space="preserve">Oznaczenie sprawy (numer referencyjny): </w:t>
      </w:r>
      <w:r w:rsidR="00C63E6E" w:rsidRPr="00E64A53">
        <w:rPr>
          <w:rFonts w:cs="Tahoma"/>
          <w:i/>
          <w:iCs/>
          <w:sz w:val="20"/>
          <w:szCs w:val="20"/>
        </w:rPr>
        <w:t>ZP.271.2.9.2020.ZM</w:t>
      </w:r>
    </w:p>
    <w:p w14:paraId="7F1235A9" w14:textId="77777777" w:rsidR="0037692A" w:rsidRPr="00E64A53" w:rsidRDefault="0037692A" w:rsidP="00E64A53">
      <w:pPr>
        <w:pStyle w:val="Nagwek2"/>
        <w:numPr>
          <w:ilvl w:val="0"/>
          <w:numId w:val="0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709"/>
        <w:rPr>
          <w:rFonts w:cs="Tahoma"/>
          <w:i/>
          <w:iCs/>
          <w:sz w:val="20"/>
          <w:szCs w:val="20"/>
        </w:rPr>
      </w:pPr>
      <w:r w:rsidRPr="00E64A53">
        <w:rPr>
          <w:rFonts w:cs="Tahoma"/>
          <w:i/>
          <w:iCs/>
          <w:sz w:val="20"/>
          <w:szCs w:val="20"/>
        </w:rPr>
        <w:t>Nie otwierać przed upływem terminu otwarcia ofert.</w:t>
      </w:r>
    </w:p>
    <w:p w14:paraId="299E6F8E" w14:textId="56A5A7D0" w:rsidR="00877C82" w:rsidRPr="00E64A53" w:rsidRDefault="0037692A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color w:val="000000" w:themeColor="text1"/>
          <w:sz w:val="20"/>
          <w:szCs w:val="20"/>
        </w:rPr>
        <w:t xml:space="preserve">Oświadczenie o wycofaniu </w:t>
      </w:r>
      <w:r w:rsidR="000A03D4" w:rsidRPr="00E64A53">
        <w:rPr>
          <w:color w:val="000000" w:themeColor="text1"/>
          <w:sz w:val="20"/>
          <w:szCs w:val="20"/>
        </w:rPr>
        <w:t xml:space="preserve">lub zmianie </w:t>
      </w:r>
      <w:r w:rsidRPr="00E64A53">
        <w:rPr>
          <w:color w:val="000000" w:themeColor="text1"/>
          <w:sz w:val="20"/>
          <w:szCs w:val="20"/>
        </w:rPr>
        <w:t>oferty musi zawierać co najmniej nazwę i adres Wykonawcy, treść oświadczenia Wykonawcy o wycofaniu</w:t>
      </w:r>
      <w:r w:rsidR="000A03D4" w:rsidRPr="00E64A53">
        <w:rPr>
          <w:color w:val="000000" w:themeColor="text1"/>
          <w:sz w:val="20"/>
          <w:szCs w:val="20"/>
        </w:rPr>
        <w:t xml:space="preserve"> lub zmianie</w:t>
      </w:r>
      <w:r w:rsidRPr="00E64A53">
        <w:rPr>
          <w:color w:val="000000" w:themeColor="text1"/>
          <w:sz w:val="20"/>
          <w:szCs w:val="20"/>
        </w:rPr>
        <w:t xml:space="preserve"> oferty oraz podpis osoby lub osób uprawnionych do reprezentowania Wykonawcy. </w:t>
      </w:r>
    </w:p>
    <w:p w14:paraId="3E2A66F0" w14:textId="77777777" w:rsidR="00056DCA" w:rsidRPr="00E64A53" w:rsidRDefault="00611461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82" w:name="_Toc371310711"/>
      <w:bookmarkStart w:id="83" w:name="_Toc41332709"/>
      <w:r w:rsidRPr="00E64A53">
        <w:rPr>
          <w:rFonts w:cs="Tahoma"/>
          <w:color w:val="auto"/>
          <w:szCs w:val="20"/>
        </w:rPr>
        <w:t>Sposób o</w:t>
      </w:r>
      <w:r w:rsidR="00285CF6" w:rsidRPr="00E64A53">
        <w:rPr>
          <w:rFonts w:cs="Tahoma"/>
          <w:color w:val="auto"/>
          <w:szCs w:val="20"/>
        </w:rPr>
        <w:t>cen</w:t>
      </w:r>
      <w:r w:rsidRPr="00E64A53">
        <w:rPr>
          <w:rFonts w:cs="Tahoma"/>
          <w:color w:val="auto"/>
          <w:szCs w:val="20"/>
        </w:rPr>
        <w:t>y</w:t>
      </w:r>
      <w:r w:rsidR="00056DCA" w:rsidRPr="00E64A53">
        <w:rPr>
          <w:rFonts w:cs="Tahoma"/>
          <w:color w:val="auto"/>
          <w:szCs w:val="20"/>
        </w:rPr>
        <w:t xml:space="preserve"> ofert</w:t>
      </w:r>
      <w:r w:rsidR="00A53464" w:rsidRPr="00E64A53">
        <w:rPr>
          <w:rFonts w:cs="Tahoma"/>
          <w:color w:val="auto"/>
          <w:szCs w:val="20"/>
        </w:rPr>
        <w:t>.</w:t>
      </w:r>
      <w:bookmarkEnd w:id="82"/>
      <w:bookmarkEnd w:id="83"/>
    </w:p>
    <w:p w14:paraId="7BBBE28B" w14:textId="77777777" w:rsidR="00611461" w:rsidRPr="00E64A53" w:rsidRDefault="00611461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Zamawiający</w:t>
      </w:r>
      <w:r w:rsidR="00624B7D" w:rsidRPr="00E64A53">
        <w:rPr>
          <w:rFonts w:cs="Tahoma"/>
          <w:sz w:val="20"/>
          <w:szCs w:val="20"/>
        </w:rPr>
        <w:t xml:space="preserve"> w każdej Części</w:t>
      </w:r>
      <w:r w:rsidRPr="00E64A53">
        <w:rPr>
          <w:rFonts w:cs="Tahoma"/>
          <w:sz w:val="20"/>
          <w:szCs w:val="20"/>
        </w:rPr>
        <w:t xml:space="preserve"> przyzna złożonym ofertom punkty, zgodnie z kryteriami oceny ofert określonymi w pkt 10.</w:t>
      </w:r>
    </w:p>
    <w:p w14:paraId="71EEFB22" w14:textId="77777777" w:rsidR="00740A4A" w:rsidRPr="00E64A53" w:rsidRDefault="00740A4A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bCs/>
          <w:iCs/>
          <w:sz w:val="20"/>
          <w:szCs w:val="20"/>
        </w:rPr>
        <w:t xml:space="preserve">Zamawiający informuje, że w przypadku akceptacji przez Wykonawcę dodatkowych klauzul fakultatywnych, przyzna punkty pomocnicze, które zostaną doliczone do punktacji wynikającej </w:t>
      </w:r>
      <w:r w:rsidR="004D1EC4" w:rsidRPr="00E64A53">
        <w:rPr>
          <w:rFonts w:cs="Tahoma"/>
          <w:bCs/>
          <w:iCs/>
          <w:sz w:val="20"/>
          <w:szCs w:val="20"/>
        </w:rPr>
        <w:br/>
      </w:r>
      <w:r w:rsidRPr="00E64A53">
        <w:rPr>
          <w:rFonts w:cs="Tahoma"/>
          <w:bCs/>
          <w:iCs/>
          <w:sz w:val="20"/>
          <w:szCs w:val="20"/>
        </w:rPr>
        <w:t>z kryteriów oceny ofert.</w:t>
      </w:r>
    </w:p>
    <w:p w14:paraId="7BBEAAF8" w14:textId="1F53D052" w:rsidR="003A2218" w:rsidRPr="00E64A53" w:rsidRDefault="00611461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Zamawiający informuje, że łączna liczba</w:t>
      </w:r>
      <w:r w:rsidR="00056DCA" w:rsidRPr="00E64A53">
        <w:rPr>
          <w:rFonts w:cs="Tahoma"/>
          <w:sz w:val="20"/>
          <w:szCs w:val="20"/>
        </w:rPr>
        <w:t xml:space="preserve"> punktów pomocniczych </w:t>
      </w:r>
      <w:r w:rsidR="000A72EE" w:rsidRPr="00E64A53">
        <w:rPr>
          <w:rFonts w:cs="Tahoma"/>
          <w:sz w:val="20"/>
          <w:szCs w:val="20"/>
        </w:rPr>
        <w:t>w kryterium klauzul fakultatywnych</w:t>
      </w:r>
      <w:r w:rsidR="000771CF" w:rsidRPr="00E64A53">
        <w:rPr>
          <w:rFonts w:cs="Tahoma"/>
          <w:sz w:val="20"/>
          <w:szCs w:val="20"/>
        </w:rPr>
        <w:t xml:space="preserve"> </w:t>
      </w:r>
      <w:r w:rsidR="00056DCA" w:rsidRPr="00E64A53">
        <w:rPr>
          <w:rFonts w:cs="Tahoma"/>
          <w:sz w:val="20"/>
          <w:szCs w:val="20"/>
        </w:rPr>
        <w:t>możliwych do uzyskania</w:t>
      </w:r>
      <w:r w:rsidRPr="00E64A53">
        <w:rPr>
          <w:rFonts w:cs="Tahoma"/>
          <w:sz w:val="20"/>
          <w:szCs w:val="20"/>
        </w:rPr>
        <w:t xml:space="preserve"> wynosi</w:t>
      </w:r>
      <w:r w:rsidR="003A2218" w:rsidRPr="00E64A53">
        <w:rPr>
          <w:rFonts w:cs="Tahoma"/>
          <w:sz w:val="20"/>
          <w:szCs w:val="20"/>
        </w:rPr>
        <w:t>:</w:t>
      </w:r>
    </w:p>
    <w:p w14:paraId="48E0A836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6DA20897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7C30750C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6A0758A6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36E0CBEB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68FBDA9F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20FF0751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72C86412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0CB408D8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71C3F525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05A092DE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7C2EFD07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31ADE018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767AB795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5CE1B82D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5A6389A9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37A50724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510FB563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62AE717A" w14:textId="77777777" w:rsidR="00633477" w:rsidRPr="00E64A53" w:rsidRDefault="00633477" w:rsidP="00E64A53">
      <w:pPr>
        <w:pStyle w:val="Akapitzlist"/>
        <w:numPr>
          <w:ilvl w:val="0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59443F58" w14:textId="77777777" w:rsidR="00633477" w:rsidRPr="00E64A53" w:rsidRDefault="00633477" w:rsidP="00E64A53">
      <w:pPr>
        <w:pStyle w:val="Akapitzlist"/>
        <w:numPr>
          <w:ilvl w:val="1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2A3EEDA2" w14:textId="77777777" w:rsidR="00633477" w:rsidRPr="00E64A53" w:rsidRDefault="00633477" w:rsidP="00E64A53">
      <w:pPr>
        <w:pStyle w:val="Akapitzlist"/>
        <w:numPr>
          <w:ilvl w:val="1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4B2F3173" w14:textId="77777777" w:rsidR="00633477" w:rsidRPr="00E64A53" w:rsidRDefault="00633477" w:rsidP="00E64A53">
      <w:pPr>
        <w:pStyle w:val="Akapitzlist"/>
        <w:numPr>
          <w:ilvl w:val="1"/>
          <w:numId w:val="18"/>
        </w:numPr>
        <w:spacing w:after="0"/>
        <w:contextualSpacing w:val="0"/>
        <w:outlineLvl w:val="1"/>
        <w:rPr>
          <w:vanish/>
          <w:sz w:val="20"/>
          <w:szCs w:val="20"/>
        </w:rPr>
      </w:pPr>
    </w:p>
    <w:p w14:paraId="2F4B9AD5" w14:textId="7D7DAB4F" w:rsidR="00FF5B29" w:rsidRPr="00E64A53" w:rsidRDefault="00FF5B29" w:rsidP="00E64A53">
      <w:pPr>
        <w:pStyle w:val="Akapitzlist"/>
        <w:numPr>
          <w:ilvl w:val="2"/>
          <w:numId w:val="18"/>
        </w:numPr>
        <w:spacing w:after="0"/>
        <w:ind w:hanging="657"/>
        <w:contextualSpacing w:val="0"/>
        <w:outlineLvl w:val="1"/>
        <w:rPr>
          <w:sz w:val="20"/>
          <w:szCs w:val="20"/>
        </w:rPr>
      </w:pPr>
      <w:r w:rsidRPr="00E64A53">
        <w:rPr>
          <w:sz w:val="20"/>
          <w:szCs w:val="20"/>
        </w:rPr>
        <w:t xml:space="preserve">dla Części I: </w:t>
      </w:r>
      <w:r w:rsidR="00134CB6" w:rsidRPr="00E64A53">
        <w:rPr>
          <w:sz w:val="20"/>
          <w:szCs w:val="20"/>
        </w:rPr>
        <w:t>7</w:t>
      </w:r>
      <w:r w:rsidRPr="00E64A53">
        <w:rPr>
          <w:sz w:val="20"/>
          <w:szCs w:val="20"/>
        </w:rPr>
        <w:t>6 punktów pomocniczych</w:t>
      </w:r>
    </w:p>
    <w:p w14:paraId="54D1BBF3" w14:textId="0D536AD7" w:rsidR="003A2218" w:rsidRPr="00E64A53" w:rsidRDefault="00FF5B29" w:rsidP="00E64A53">
      <w:pPr>
        <w:pStyle w:val="Akapitzlist"/>
        <w:numPr>
          <w:ilvl w:val="2"/>
          <w:numId w:val="18"/>
        </w:numPr>
        <w:spacing w:after="0"/>
        <w:ind w:hanging="657"/>
        <w:contextualSpacing w:val="0"/>
        <w:outlineLvl w:val="1"/>
        <w:rPr>
          <w:sz w:val="20"/>
          <w:szCs w:val="20"/>
        </w:rPr>
      </w:pPr>
      <w:r w:rsidRPr="00E64A53">
        <w:rPr>
          <w:sz w:val="20"/>
          <w:szCs w:val="20"/>
        </w:rPr>
        <w:t xml:space="preserve">dla Części II : </w:t>
      </w:r>
      <w:r w:rsidR="00C810CE" w:rsidRPr="00E64A53">
        <w:rPr>
          <w:sz w:val="20"/>
          <w:szCs w:val="20"/>
        </w:rPr>
        <w:t>7</w:t>
      </w:r>
      <w:r w:rsidRPr="00E64A53">
        <w:rPr>
          <w:sz w:val="20"/>
          <w:szCs w:val="20"/>
        </w:rPr>
        <w:t>6 punktów pomocniczych</w:t>
      </w:r>
    </w:p>
    <w:p w14:paraId="07A639BF" w14:textId="6D6B9F78" w:rsidR="00841CD6" w:rsidRPr="00E64A53" w:rsidRDefault="00056DCA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Sposób dokonywania oceny </w:t>
      </w:r>
      <w:r w:rsidR="008B0870" w:rsidRPr="00E64A53">
        <w:rPr>
          <w:rFonts w:cs="Tahoma"/>
          <w:sz w:val="20"/>
          <w:szCs w:val="20"/>
        </w:rPr>
        <w:t xml:space="preserve">zamówienia </w:t>
      </w:r>
      <w:r w:rsidRPr="00E64A53">
        <w:rPr>
          <w:rFonts w:cs="Tahoma"/>
          <w:sz w:val="20"/>
          <w:szCs w:val="20"/>
        </w:rPr>
        <w:t>będzie następujący:</w:t>
      </w:r>
    </w:p>
    <w:p w14:paraId="3F467B03" w14:textId="28C03DF4" w:rsidR="006C2C1A" w:rsidRPr="00E64A53" w:rsidRDefault="00FF5B29" w:rsidP="00E64A53">
      <w:pPr>
        <w:spacing w:after="0"/>
        <w:rPr>
          <w:b/>
          <w:sz w:val="20"/>
          <w:szCs w:val="20"/>
        </w:rPr>
      </w:pPr>
      <w:bookmarkStart w:id="84" w:name="_Hlk41311063"/>
      <w:r w:rsidRPr="00E64A53">
        <w:rPr>
          <w:b/>
          <w:sz w:val="20"/>
          <w:szCs w:val="20"/>
        </w:rPr>
        <w:t>Część I - ubezpieczenie pojazdów Gminy Brzesko oraz spółek komunalnych</w:t>
      </w:r>
    </w:p>
    <w:p w14:paraId="4F29240D" w14:textId="7B3FD7F9" w:rsidR="008B3E6E" w:rsidRPr="00E64A53" w:rsidRDefault="008B3E6E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W kryterium </w:t>
      </w:r>
      <w:r w:rsidR="000A03D4" w:rsidRPr="00E64A53">
        <w:rPr>
          <w:b/>
          <w:sz w:val="20"/>
          <w:szCs w:val="20"/>
        </w:rPr>
        <w:t xml:space="preserve">CENA </w:t>
      </w:r>
      <w:r w:rsidRPr="00E64A53">
        <w:rPr>
          <w:b/>
          <w:sz w:val="20"/>
          <w:szCs w:val="20"/>
        </w:rPr>
        <w:t>[ P ]</w:t>
      </w:r>
      <w:r w:rsidRPr="00E64A53">
        <w:rPr>
          <w:sz w:val="20"/>
          <w:szCs w:val="20"/>
        </w:rPr>
        <w:t xml:space="preserve"> oferty będą oceniane na podstawie poniższego wzoru:</w:t>
      </w:r>
    </w:p>
    <w:p w14:paraId="7858D612" w14:textId="77777777" w:rsidR="008B3E6E" w:rsidRPr="00E64A53" w:rsidRDefault="008B3E6E" w:rsidP="00E64A53">
      <w:pPr>
        <w:spacing w:after="0"/>
        <w:ind w:left="426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P 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b/>
          <w:sz w:val="20"/>
          <w:szCs w:val="20"/>
        </w:rPr>
        <w:t xml:space="preserve">= C </w:t>
      </w:r>
      <w:r w:rsidRPr="00E64A53">
        <w:rPr>
          <w:b/>
          <w:sz w:val="20"/>
          <w:szCs w:val="20"/>
          <w:vertAlign w:val="subscript"/>
        </w:rPr>
        <w:t xml:space="preserve">min </w:t>
      </w:r>
      <w:r w:rsidRPr="00E64A53">
        <w:rPr>
          <w:b/>
          <w:sz w:val="20"/>
          <w:szCs w:val="20"/>
        </w:rPr>
        <w:t>/ C</w:t>
      </w:r>
      <w:r w:rsidRPr="00E64A53">
        <w:rPr>
          <w:b/>
          <w:sz w:val="20"/>
          <w:szCs w:val="20"/>
          <w:vertAlign w:val="subscript"/>
        </w:rPr>
        <w:t>i</w:t>
      </w:r>
      <w:r w:rsidRPr="00E64A53">
        <w:rPr>
          <w:b/>
          <w:sz w:val="20"/>
          <w:szCs w:val="20"/>
        </w:rPr>
        <w:t xml:space="preserve"> * 100 * 60%</w:t>
      </w:r>
    </w:p>
    <w:p w14:paraId="03195818" w14:textId="77777777" w:rsidR="008B3E6E" w:rsidRPr="00E64A53" w:rsidRDefault="008B3E6E" w:rsidP="00E64A53">
      <w:pPr>
        <w:spacing w:after="0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P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liczba punktów w kryterium cena [ P ] przyznanych ofercie rozpatrywanej;</w:t>
      </w:r>
    </w:p>
    <w:p w14:paraId="7E554564" w14:textId="77777777" w:rsidR="008B3E6E" w:rsidRPr="00E64A53" w:rsidRDefault="008B3E6E" w:rsidP="00E64A53">
      <w:pPr>
        <w:spacing w:after="0"/>
        <w:ind w:left="426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C</w:t>
      </w:r>
      <w:r w:rsidRPr="00E64A53">
        <w:rPr>
          <w:sz w:val="20"/>
          <w:szCs w:val="20"/>
          <w:vertAlign w:val="subscript"/>
        </w:rPr>
        <w:t>min</w:t>
      </w:r>
      <w:proofErr w:type="spellEnd"/>
      <w:r w:rsidRPr="00E64A53">
        <w:rPr>
          <w:sz w:val="20"/>
          <w:szCs w:val="20"/>
        </w:rPr>
        <w:t xml:space="preserve"> – najniższa cena zaoferowana w danej Części;</w:t>
      </w:r>
    </w:p>
    <w:p w14:paraId="5285B948" w14:textId="2B4AC747" w:rsidR="000A03D4" w:rsidRPr="00E64A53" w:rsidRDefault="008B3E6E" w:rsidP="00E64A53">
      <w:pPr>
        <w:spacing w:after="0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C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cena badanej oferty.</w:t>
      </w:r>
      <w:bookmarkStart w:id="85" w:name="_Hlk496999724"/>
    </w:p>
    <w:p w14:paraId="308EFBFD" w14:textId="205E08D6" w:rsidR="008B3E6E" w:rsidRPr="00E64A53" w:rsidRDefault="008B3E6E" w:rsidP="00E64A53">
      <w:pPr>
        <w:pStyle w:val="Nagwek2"/>
        <w:numPr>
          <w:ilvl w:val="0"/>
          <w:numId w:val="0"/>
        </w:numPr>
        <w:spacing w:after="0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 xml:space="preserve">W kryterium </w:t>
      </w:r>
      <w:r w:rsidRPr="00E64A53">
        <w:rPr>
          <w:b/>
          <w:sz w:val="20"/>
          <w:szCs w:val="20"/>
        </w:rPr>
        <w:t xml:space="preserve">Serwis Posprzedażny [SP] </w:t>
      </w:r>
      <w:r w:rsidRPr="00E64A53">
        <w:rPr>
          <w:sz w:val="20"/>
          <w:szCs w:val="20"/>
        </w:rPr>
        <w:t>oferty będę oceniane na podstawie poniższego wzoru:</w:t>
      </w:r>
    </w:p>
    <w:p w14:paraId="7865F5BE" w14:textId="77777777" w:rsidR="008B3E6E" w:rsidRPr="00E64A53" w:rsidRDefault="008B3E6E" w:rsidP="00E64A53">
      <w:pPr>
        <w:spacing w:after="0"/>
        <w:ind w:left="426"/>
        <w:rPr>
          <w:b/>
          <w:bCs/>
          <w:sz w:val="20"/>
          <w:szCs w:val="20"/>
        </w:rPr>
      </w:pPr>
      <w:proofErr w:type="spellStart"/>
      <w:r w:rsidRPr="00E64A53">
        <w:rPr>
          <w:b/>
          <w:bCs/>
          <w:sz w:val="20"/>
          <w:szCs w:val="20"/>
        </w:rPr>
        <w:t>SPi</w:t>
      </w:r>
      <w:proofErr w:type="spellEnd"/>
      <w:r w:rsidRPr="00E64A53">
        <w:rPr>
          <w:b/>
          <w:bCs/>
          <w:sz w:val="20"/>
          <w:szCs w:val="20"/>
        </w:rPr>
        <w:t xml:space="preserve"> = Si / </w:t>
      </w:r>
      <w:proofErr w:type="spellStart"/>
      <w:r w:rsidRPr="00E64A53">
        <w:rPr>
          <w:b/>
          <w:bCs/>
          <w:sz w:val="20"/>
          <w:szCs w:val="20"/>
        </w:rPr>
        <w:t>Smax</w:t>
      </w:r>
      <w:proofErr w:type="spellEnd"/>
      <w:r w:rsidRPr="00E64A53">
        <w:rPr>
          <w:b/>
          <w:bCs/>
          <w:sz w:val="20"/>
          <w:szCs w:val="20"/>
        </w:rPr>
        <w:t xml:space="preserve"> * 100 * 20%</w:t>
      </w:r>
    </w:p>
    <w:p w14:paraId="7A917C3F" w14:textId="77777777" w:rsidR="008B3E6E" w:rsidRPr="00E64A53" w:rsidRDefault="008B3E6E" w:rsidP="00E64A53">
      <w:pPr>
        <w:spacing w:after="0"/>
        <w:ind w:left="426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SPi</w:t>
      </w:r>
      <w:proofErr w:type="spellEnd"/>
      <w:r w:rsidRPr="00E64A53">
        <w:rPr>
          <w:sz w:val="20"/>
          <w:szCs w:val="20"/>
        </w:rPr>
        <w:t xml:space="preserve"> – liczba punktów w kryterium serwis posprzedażny [SP] przyznanych ofercie rozpatrywanej; </w:t>
      </w:r>
    </w:p>
    <w:p w14:paraId="3A587167" w14:textId="77777777" w:rsidR="008B3E6E" w:rsidRPr="00E64A53" w:rsidRDefault="008B3E6E" w:rsidP="00E64A53">
      <w:pPr>
        <w:spacing w:after="0"/>
        <w:ind w:left="426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Smax</w:t>
      </w:r>
      <w:proofErr w:type="spellEnd"/>
      <w:r w:rsidRPr="00E64A53">
        <w:rPr>
          <w:sz w:val="20"/>
          <w:szCs w:val="20"/>
        </w:rPr>
        <w:t xml:space="preserve"> – oferta z najwyższą liczbą punktów pomocniczych przyznanych za akceptację klauzul </w:t>
      </w:r>
      <w:r w:rsidRPr="00E64A53">
        <w:rPr>
          <w:sz w:val="20"/>
          <w:szCs w:val="20"/>
        </w:rPr>
        <w:br/>
        <w:t>w kryterium Serwis posprzedażny</w:t>
      </w:r>
    </w:p>
    <w:p w14:paraId="6E034146" w14:textId="77777777" w:rsidR="008B3E6E" w:rsidRPr="00E64A53" w:rsidRDefault="008B3E6E" w:rsidP="00E64A53">
      <w:pPr>
        <w:spacing w:after="0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Si – liczba punktów pomocniczych przyznanych za akceptację klauzul w kryterium Serwis posprzedażny badanej oferty.</w:t>
      </w:r>
    </w:p>
    <w:p w14:paraId="0DEC17DD" w14:textId="17E30E0E" w:rsidR="008B3E6E" w:rsidRPr="00E64A53" w:rsidRDefault="000A03D4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lastRenderedPageBreak/>
        <w:t>w</w:t>
      </w:r>
      <w:r w:rsidR="008B3E6E" w:rsidRPr="00E64A53">
        <w:rPr>
          <w:sz w:val="20"/>
          <w:szCs w:val="20"/>
        </w:rPr>
        <w:t xml:space="preserve"> oparciu o punkty pomocnicze przyznawane za akceptację lub jej brak poniższych klauzul</w:t>
      </w:r>
      <w:r w:rsidRPr="00E64A53">
        <w:rPr>
          <w:sz w:val="20"/>
          <w:szCs w:val="20"/>
        </w:rPr>
        <w:t>:</w:t>
      </w:r>
    </w:p>
    <w:p w14:paraId="698B9BED" w14:textId="77777777" w:rsidR="000A03D4" w:rsidRPr="00E64A53" w:rsidRDefault="000A03D4" w:rsidP="00E64A53">
      <w:pPr>
        <w:pStyle w:val="Nagwek2"/>
        <w:numPr>
          <w:ilvl w:val="0"/>
          <w:numId w:val="12"/>
        </w:numPr>
        <w:spacing w:before="120" w:line="240" w:lineRule="auto"/>
        <w:ind w:left="426" w:hanging="426"/>
        <w:rPr>
          <w:sz w:val="20"/>
          <w:szCs w:val="20"/>
        </w:rPr>
      </w:pPr>
      <w:bookmarkStart w:id="86" w:name="_Hlk34903808"/>
      <w:r w:rsidRPr="00E64A53">
        <w:rPr>
          <w:sz w:val="20"/>
          <w:szCs w:val="20"/>
        </w:rPr>
        <w:t>klauzula dedykowanego likwidatora</w:t>
      </w:r>
    </w:p>
    <w:p w14:paraId="2BE9C836" w14:textId="77777777" w:rsidR="000A03D4" w:rsidRPr="00E64A53" w:rsidRDefault="000A03D4" w:rsidP="00E64A53">
      <w:pPr>
        <w:pStyle w:val="Akapitzlist"/>
        <w:widowControl w:val="0"/>
        <w:numPr>
          <w:ilvl w:val="1"/>
          <w:numId w:val="17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42B295C9" w14:textId="77777777" w:rsidR="000A03D4" w:rsidRPr="00E64A53" w:rsidRDefault="000A03D4" w:rsidP="00E64A53">
      <w:pPr>
        <w:pStyle w:val="Akapitzlist"/>
        <w:widowControl w:val="0"/>
        <w:numPr>
          <w:ilvl w:val="1"/>
          <w:numId w:val="17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p w14:paraId="355C2F76" w14:textId="77777777" w:rsidR="008B3E6E" w:rsidRPr="00E64A53" w:rsidRDefault="008B3E6E" w:rsidP="00E64A53">
      <w:pPr>
        <w:pStyle w:val="Nagwek2"/>
        <w:numPr>
          <w:ilvl w:val="0"/>
          <w:numId w:val="12"/>
        </w:numPr>
        <w:spacing w:before="120" w:line="240" w:lineRule="auto"/>
        <w:ind w:left="426" w:hanging="426"/>
        <w:rPr>
          <w:sz w:val="20"/>
          <w:szCs w:val="20"/>
        </w:rPr>
      </w:pPr>
      <w:r w:rsidRPr="00E64A53">
        <w:rPr>
          <w:sz w:val="20"/>
          <w:szCs w:val="20"/>
        </w:rPr>
        <w:t xml:space="preserve">klauzula funduszu prewencyjnego </w:t>
      </w:r>
    </w:p>
    <w:p w14:paraId="2C9581DC" w14:textId="77777777" w:rsidR="008B3E6E" w:rsidRPr="00E64A53" w:rsidRDefault="008B3E6E" w:rsidP="00E64A53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7EA38D0A" w14:textId="77777777" w:rsidR="008B3E6E" w:rsidRPr="00E64A53" w:rsidRDefault="008B3E6E" w:rsidP="00E64A53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p w14:paraId="283963D2" w14:textId="77777777" w:rsidR="000A03D4" w:rsidRPr="00E64A53" w:rsidRDefault="000A03D4" w:rsidP="00E64A53">
      <w:pPr>
        <w:pStyle w:val="Nagwek2"/>
        <w:numPr>
          <w:ilvl w:val="0"/>
          <w:numId w:val="12"/>
        </w:numPr>
        <w:spacing w:before="120" w:line="240" w:lineRule="auto"/>
        <w:ind w:left="426" w:hanging="426"/>
        <w:rPr>
          <w:sz w:val="20"/>
          <w:szCs w:val="20"/>
        </w:rPr>
      </w:pPr>
      <w:bookmarkStart w:id="87" w:name="_Hlk41890146"/>
      <w:r w:rsidRPr="00E64A53">
        <w:rPr>
          <w:sz w:val="20"/>
          <w:szCs w:val="20"/>
        </w:rPr>
        <w:t xml:space="preserve">klauzula samolikwidacji szkód </w:t>
      </w:r>
    </w:p>
    <w:p w14:paraId="3CB73293" w14:textId="77777777" w:rsidR="000A03D4" w:rsidRPr="00E64A53" w:rsidRDefault="000A03D4" w:rsidP="00E64A53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5B1C0F96" w14:textId="77777777" w:rsidR="000A03D4" w:rsidRPr="00E64A53" w:rsidRDefault="000A03D4" w:rsidP="00E64A53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p w14:paraId="6366BAB5" w14:textId="77777777" w:rsidR="008B3E6E" w:rsidRPr="00E64A53" w:rsidRDefault="008B3E6E" w:rsidP="00E64A53">
      <w:pPr>
        <w:pStyle w:val="Nagwek2"/>
        <w:numPr>
          <w:ilvl w:val="0"/>
          <w:numId w:val="12"/>
        </w:numPr>
        <w:spacing w:before="120" w:line="240" w:lineRule="auto"/>
        <w:ind w:left="426" w:hanging="426"/>
        <w:rPr>
          <w:sz w:val="20"/>
          <w:szCs w:val="20"/>
        </w:rPr>
      </w:pPr>
      <w:r w:rsidRPr="00E64A53">
        <w:rPr>
          <w:sz w:val="20"/>
          <w:szCs w:val="20"/>
        </w:rPr>
        <w:t xml:space="preserve">klauzula wykonania terminu oględzin </w:t>
      </w:r>
    </w:p>
    <w:p w14:paraId="7715982E" w14:textId="77777777" w:rsidR="008B3E6E" w:rsidRPr="00E64A53" w:rsidRDefault="008B3E6E" w:rsidP="00E64A53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127C022B" w14:textId="77777777" w:rsidR="008B3E6E" w:rsidRPr="00E64A53" w:rsidRDefault="008B3E6E" w:rsidP="00E64A53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p w14:paraId="71D65969" w14:textId="77777777" w:rsidR="008B3E6E" w:rsidRPr="00E64A53" w:rsidRDefault="008B3E6E" w:rsidP="00E64A53">
      <w:pPr>
        <w:pStyle w:val="Nagwek2"/>
        <w:numPr>
          <w:ilvl w:val="0"/>
          <w:numId w:val="12"/>
        </w:numPr>
        <w:spacing w:before="120" w:line="240" w:lineRule="auto"/>
        <w:ind w:left="426" w:hanging="426"/>
        <w:rPr>
          <w:sz w:val="20"/>
          <w:szCs w:val="20"/>
        </w:rPr>
      </w:pPr>
      <w:r w:rsidRPr="00E64A53">
        <w:rPr>
          <w:sz w:val="20"/>
          <w:szCs w:val="20"/>
        </w:rPr>
        <w:t xml:space="preserve">klauzula wypłaty zaliczki </w:t>
      </w:r>
    </w:p>
    <w:p w14:paraId="4730F2C7" w14:textId="77777777" w:rsidR="008B3E6E" w:rsidRPr="00E64A53" w:rsidRDefault="008B3E6E" w:rsidP="00E64A53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3BDE89D8" w14:textId="77777777" w:rsidR="008B3E6E" w:rsidRPr="00E64A53" w:rsidRDefault="008B3E6E" w:rsidP="00E64A53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bookmarkEnd w:id="86"/>
    <w:bookmarkEnd w:id="87"/>
    <w:p w14:paraId="55AA95F0" w14:textId="77777777" w:rsidR="008B3E6E" w:rsidRPr="00E64A53" w:rsidRDefault="008B3E6E" w:rsidP="00E64A53">
      <w:pPr>
        <w:spacing w:before="120" w:line="240" w:lineRule="auto"/>
        <w:rPr>
          <w:sz w:val="20"/>
          <w:szCs w:val="20"/>
        </w:rPr>
      </w:pPr>
    </w:p>
    <w:bookmarkEnd w:id="85"/>
    <w:p w14:paraId="0C470DD4" w14:textId="77777777" w:rsidR="008B3E6E" w:rsidRPr="00E64A53" w:rsidRDefault="008B3E6E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W kryterium </w:t>
      </w:r>
      <w:r w:rsidRPr="00E64A53">
        <w:rPr>
          <w:b/>
          <w:sz w:val="20"/>
          <w:szCs w:val="20"/>
        </w:rPr>
        <w:t>klauzule fakultatywne[ Z ]</w:t>
      </w:r>
      <w:r w:rsidRPr="00E64A53">
        <w:rPr>
          <w:sz w:val="20"/>
          <w:szCs w:val="20"/>
        </w:rPr>
        <w:t xml:space="preserve"> oferty będę oceniane w oparciu o punkty pomocnicze przyznawane za akceptację dodatkowych klauzul fakultatywnych.</w:t>
      </w:r>
    </w:p>
    <w:p w14:paraId="1CEA383D" w14:textId="77777777" w:rsidR="008B3E6E" w:rsidRPr="00E64A53" w:rsidRDefault="008B3E6E" w:rsidP="00E64A53">
      <w:pPr>
        <w:spacing w:after="0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Z 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b/>
          <w:sz w:val="20"/>
          <w:szCs w:val="20"/>
        </w:rPr>
        <w:t xml:space="preserve">= L 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b/>
          <w:sz w:val="20"/>
          <w:szCs w:val="20"/>
        </w:rPr>
        <w:t xml:space="preserve">/ L </w:t>
      </w:r>
      <w:r w:rsidRPr="00E64A53">
        <w:rPr>
          <w:b/>
          <w:sz w:val="20"/>
          <w:szCs w:val="20"/>
          <w:vertAlign w:val="subscript"/>
        </w:rPr>
        <w:t>max</w:t>
      </w:r>
      <w:r w:rsidRPr="00E64A53">
        <w:rPr>
          <w:b/>
          <w:sz w:val="20"/>
          <w:szCs w:val="20"/>
        </w:rPr>
        <w:t xml:space="preserve"> * 100 * 20%</w:t>
      </w:r>
    </w:p>
    <w:p w14:paraId="607C34CE" w14:textId="77777777" w:rsidR="008B3E6E" w:rsidRPr="00E64A53" w:rsidRDefault="008B3E6E" w:rsidP="00E64A53">
      <w:pPr>
        <w:spacing w:after="0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Z</w:t>
      </w:r>
      <w:r w:rsidRPr="00E64A53">
        <w:rPr>
          <w:sz w:val="20"/>
          <w:szCs w:val="20"/>
          <w:vertAlign w:val="subscript"/>
        </w:rPr>
        <w:t>i</w:t>
      </w:r>
      <w:proofErr w:type="spellEnd"/>
      <w:r w:rsidRPr="00E64A53">
        <w:rPr>
          <w:sz w:val="20"/>
          <w:szCs w:val="20"/>
        </w:rPr>
        <w:t xml:space="preserve"> – liczba punktów w kryterium zakres ochrony ubezpieczeniowej [Z] przyznanych ofercie rozpatrywanej;</w:t>
      </w:r>
    </w:p>
    <w:p w14:paraId="1802A8F7" w14:textId="77777777" w:rsidR="008B3E6E" w:rsidRPr="00E64A53" w:rsidRDefault="008B3E6E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L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liczba punktów pomocniczych badanej oferty;</w:t>
      </w:r>
    </w:p>
    <w:p w14:paraId="3918D550" w14:textId="77777777" w:rsidR="008B3E6E" w:rsidRPr="00E64A53" w:rsidRDefault="008B3E6E" w:rsidP="00E64A53">
      <w:pPr>
        <w:spacing w:after="0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L</w:t>
      </w:r>
      <w:r w:rsidRPr="00E64A53">
        <w:rPr>
          <w:sz w:val="20"/>
          <w:szCs w:val="20"/>
          <w:vertAlign w:val="subscript"/>
        </w:rPr>
        <w:t>max</w:t>
      </w:r>
      <w:proofErr w:type="spellEnd"/>
      <w:r w:rsidRPr="00E64A53">
        <w:rPr>
          <w:sz w:val="20"/>
          <w:szCs w:val="20"/>
        </w:rPr>
        <w:t xml:space="preserve"> – najwyższa liczba punktów pomocniczych uzyskanych w danej Części.</w:t>
      </w:r>
    </w:p>
    <w:p w14:paraId="08BC1FC7" w14:textId="77777777" w:rsidR="008B3E6E" w:rsidRPr="00E64A53" w:rsidRDefault="008B3E6E" w:rsidP="00E64A53">
      <w:pPr>
        <w:spacing w:after="0"/>
        <w:rPr>
          <w:sz w:val="20"/>
          <w:szCs w:val="20"/>
        </w:rPr>
      </w:pPr>
    </w:p>
    <w:p w14:paraId="341BD43C" w14:textId="77777777" w:rsidR="008B3E6E" w:rsidRPr="00E64A53" w:rsidRDefault="008B3E6E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Punkty pomocnicze będą przyznawane rozpatrywanej ofercie za akceptację dodatkowych klauzul fakultatywnych, zgodnie z niniejszą punktacją.</w:t>
      </w:r>
    </w:p>
    <w:p w14:paraId="2427CF59" w14:textId="2C23AD1B" w:rsidR="00236816" w:rsidRPr="00E64A53" w:rsidRDefault="008B3E6E" w:rsidP="00E64A53">
      <w:pPr>
        <w:spacing w:after="0"/>
        <w:rPr>
          <w:b/>
          <w:sz w:val="20"/>
          <w:szCs w:val="20"/>
        </w:rPr>
      </w:pPr>
      <w:r w:rsidRPr="00E64A53">
        <w:rPr>
          <w:sz w:val="20"/>
          <w:szCs w:val="20"/>
        </w:rPr>
        <w:t xml:space="preserve">Wykonawca może zdobyć łącznie </w:t>
      </w:r>
      <w:r w:rsidR="0094231B" w:rsidRPr="00E64A53">
        <w:rPr>
          <w:b/>
          <w:sz w:val="20"/>
          <w:szCs w:val="20"/>
        </w:rPr>
        <w:t>7</w:t>
      </w:r>
      <w:r w:rsidR="00C63E6E" w:rsidRPr="00E64A53">
        <w:rPr>
          <w:b/>
          <w:sz w:val="20"/>
          <w:szCs w:val="20"/>
        </w:rPr>
        <w:t>6</w:t>
      </w:r>
      <w:r w:rsidRPr="00E64A53">
        <w:rPr>
          <w:b/>
          <w:sz w:val="20"/>
          <w:szCs w:val="20"/>
        </w:rPr>
        <w:t xml:space="preserve"> </w:t>
      </w:r>
      <w:r w:rsidRPr="00E64A53">
        <w:rPr>
          <w:sz w:val="20"/>
          <w:szCs w:val="20"/>
        </w:rPr>
        <w:t>punktów pomocniczych w tym: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6706"/>
        <w:gridCol w:w="1698"/>
      </w:tblGrid>
      <w:tr w:rsidR="008B3E6E" w:rsidRPr="00E64A53" w14:paraId="7F0AC9CC" w14:textId="77777777" w:rsidTr="008B3E6E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8CFE79" w14:textId="77777777" w:rsidR="008B3E6E" w:rsidRPr="00E64A53" w:rsidRDefault="008B3E6E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0B31FD" w14:textId="77777777" w:rsidR="008B3E6E" w:rsidRPr="00E64A53" w:rsidRDefault="008B3E6E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Nazwa dodatkowej klauzuli fakultatywnej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897C12" w14:textId="77777777" w:rsidR="008B3E6E" w:rsidRPr="00E64A53" w:rsidRDefault="008B3E6E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 xml:space="preserve">Ilość punktów </w:t>
            </w:r>
          </w:p>
          <w:p w14:paraId="2F698B1E" w14:textId="77777777" w:rsidR="008B3E6E" w:rsidRPr="00E64A53" w:rsidRDefault="008B3E6E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możliwych do uzyskania</w:t>
            </w:r>
          </w:p>
        </w:tc>
      </w:tr>
      <w:tr w:rsidR="008D1BCB" w:rsidRPr="00E64A53" w14:paraId="723F005D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9763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899B" w14:textId="647B4CBE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  <w:lang w:eastAsia="pl-PL"/>
              </w:rPr>
            </w:pPr>
            <w:r w:rsidRPr="00E64A53">
              <w:rPr>
                <w:color w:val="000000"/>
              </w:rPr>
              <w:t>klauzula badania lekarskiego ( komunikacja )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3D495" w14:textId="693BF96D" w:rsidR="008D1BCB" w:rsidRPr="00E64A53" w:rsidRDefault="008D1BCB" w:rsidP="00E64A53">
            <w:pPr>
              <w:spacing w:after="0" w:line="240" w:lineRule="auto"/>
              <w:jc w:val="center"/>
              <w:rPr>
                <w:snapToGrid/>
                <w:color w:val="000000"/>
                <w:lang w:eastAsia="pl-PL"/>
              </w:rPr>
            </w:pPr>
            <w:r w:rsidRPr="00E64A53">
              <w:t>5</w:t>
            </w:r>
          </w:p>
        </w:tc>
      </w:tr>
      <w:tr w:rsidR="008D1BCB" w:rsidRPr="00E64A53" w14:paraId="2A1CD3C4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DE60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0CFA" w14:textId="3CDCB3B9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dodatkowego serwisu pomocowego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38F4A" w14:textId="79E793F9" w:rsidR="008D1BCB" w:rsidRPr="00E64A53" w:rsidRDefault="008D1BCB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10</w:t>
            </w:r>
          </w:p>
        </w:tc>
      </w:tr>
      <w:tr w:rsidR="008D1BCB" w:rsidRPr="00E64A53" w14:paraId="49567636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BD6D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D36A" w14:textId="4424BA82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niezawiadomienia w terminie o szkodzie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7B06" w14:textId="5013DB3A" w:rsidR="008D1BCB" w:rsidRPr="00E64A53" w:rsidRDefault="008D1BCB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7</w:t>
            </w:r>
          </w:p>
        </w:tc>
      </w:tr>
      <w:tr w:rsidR="008D1BCB" w:rsidRPr="00E64A53" w14:paraId="1CA796A8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D813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622A" w14:textId="24CE1D48" w:rsidR="008D1BCB" w:rsidRPr="00E64A53" w:rsidRDefault="008D1BCB" w:rsidP="00E64A53">
            <w:pPr>
              <w:spacing w:after="0" w:line="240" w:lineRule="auto"/>
              <w:rPr>
                <w:color w:val="000000"/>
              </w:rPr>
            </w:pPr>
            <w:r w:rsidRPr="00E64A53">
              <w:rPr>
                <w:color w:val="000000"/>
              </w:rPr>
              <w:t xml:space="preserve">klauzula ograniczenia zasady proporcji - </w:t>
            </w:r>
            <w:proofErr w:type="spellStart"/>
            <w:r w:rsidRPr="00E64A53">
              <w:rPr>
                <w:color w:val="000000"/>
              </w:rPr>
              <w:t>Leeway</w:t>
            </w:r>
            <w:proofErr w:type="spellEnd"/>
            <w:r w:rsidRPr="00E64A53">
              <w:rPr>
                <w:color w:val="000000"/>
              </w:rPr>
              <w:t xml:space="preserve"> A ( komunikacja )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0B835" w14:textId="12462B80" w:rsidR="008D1BCB" w:rsidRPr="00E64A53" w:rsidRDefault="008D1BCB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5</w:t>
            </w:r>
          </w:p>
        </w:tc>
      </w:tr>
      <w:tr w:rsidR="008D1BCB" w:rsidRPr="00E64A53" w14:paraId="5A837609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76DB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A8DE" w14:textId="28FF86E6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przewożonego ładunku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A2969" w14:textId="6DE6DE46" w:rsidR="008D1BCB" w:rsidRPr="00E64A53" w:rsidRDefault="008D1BCB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5</w:t>
            </w:r>
          </w:p>
        </w:tc>
      </w:tr>
      <w:tr w:rsidR="008D1BCB" w:rsidRPr="00E64A53" w14:paraId="342FA277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2FC2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DBF3" w14:textId="4CEA1086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świadczenia jednorazowego NNW ( komunikacja )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AD525" w14:textId="4A88D080" w:rsidR="008D1BCB" w:rsidRPr="00E64A53" w:rsidRDefault="008D1BCB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7</w:t>
            </w:r>
          </w:p>
        </w:tc>
      </w:tr>
      <w:tr w:rsidR="008D1BCB" w:rsidRPr="00E64A53" w14:paraId="40CA0519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87A6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ABAC" w14:textId="7DB3A6F2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wysokości świadczenia NNW ( komunikacja )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E9A15" w14:textId="70189A0E" w:rsidR="008D1BCB" w:rsidRPr="00E64A53" w:rsidRDefault="008D1BCB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7</w:t>
            </w:r>
          </w:p>
        </w:tc>
      </w:tr>
      <w:tr w:rsidR="008D1BCB" w:rsidRPr="00E64A53" w14:paraId="38F62458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7862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1B73" w14:textId="408C24C9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t>klauzula zassania wody do silnika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6C811" w14:textId="2BE2A8C0" w:rsidR="008D1BCB" w:rsidRPr="00E64A53" w:rsidRDefault="00C63E6E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rPr>
                <w:color w:val="000000"/>
              </w:rPr>
              <w:t>5</w:t>
            </w:r>
          </w:p>
        </w:tc>
      </w:tr>
      <w:tr w:rsidR="008D1BCB" w:rsidRPr="00E64A53" w14:paraId="7A940FEC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1A96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C56F" w14:textId="2692CF30" w:rsidR="008D1BCB" w:rsidRPr="00E64A53" w:rsidRDefault="0094231B" w:rsidP="00E64A53">
            <w:pPr>
              <w:spacing w:after="0" w:line="240" w:lineRule="auto"/>
              <w:jc w:val="left"/>
              <w:rPr>
                <w:snapToGrid/>
                <w:color w:val="000000"/>
                <w:lang w:eastAsia="pl-PL"/>
              </w:rPr>
            </w:pPr>
            <w:r w:rsidRPr="00E64A53">
              <w:rPr>
                <w:color w:val="000000"/>
              </w:rPr>
              <w:t>k</w:t>
            </w:r>
            <w:r w:rsidR="008D1BCB" w:rsidRPr="00E64A53">
              <w:rPr>
                <w:color w:val="000000"/>
              </w:rPr>
              <w:t>lauzula zmiany definicji szkody całkowitej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FFE1A" w14:textId="31709768" w:rsidR="008D1BCB" w:rsidRPr="00E64A53" w:rsidRDefault="00C63E6E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rPr>
                <w:color w:val="000000"/>
              </w:rPr>
              <w:t>5</w:t>
            </w:r>
          </w:p>
        </w:tc>
      </w:tr>
      <w:tr w:rsidR="008D1BCB" w:rsidRPr="00E64A53" w14:paraId="1F933A17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49B0" w14:textId="77777777" w:rsidR="008D1BCB" w:rsidRPr="00E64A53" w:rsidRDefault="008D1BC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9C88" w14:textId="7B3A9A1F" w:rsidR="008D1BCB" w:rsidRPr="00E64A53" w:rsidRDefault="008D1BC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zniesienia zużycia w ogumieniu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40511" w14:textId="58E1AB73" w:rsidR="008D1BCB" w:rsidRPr="00E64A53" w:rsidRDefault="008D1BCB" w:rsidP="00E64A53">
            <w:pPr>
              <w:spacing w:after="0" w:line="240" w:lineRule="auto"/>
              <w:jc w:val="center"/>
            </w:pPr>
            <w:r w:rsidRPr="00E64A53">
              <w:t>10</w:t>
            </w:r>
          </w:p>
        </w:tc>
      </w:tr>
      <w:tr w:rsidR="0094231B" w:rsidRPr="00E64A53" w14:paraId="6AC488AC" w14:textId="77777777" w:rsidTr="008D1BCB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C1A8" w14:textId="77777777" w:rsidR="0094231B" w:rsidRPr="00E64A53" w:rsidRDefault="0094231B" w:rsidP="00E64A53">
            <w:pPr>
              <w:numPr>
                <w:ilvl w:val="0"/>
                <w:numId w:val="11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1F5F" w14:textId="650533B2" w:rsidR="0094231B" w:rsidRPr="00E64A53" w:rsidRDefault="0094231B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gwarantowanej sumy ubezpieczenia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87B71" w14:textId="0DBC8147" w:rsidR="0094231B" w:rsidRPr="00E64A53" w:rsidRDefault="0094231B" w:rsidP="00E64A53">
            <w:pPr>
              <w:spacing w:after="0" w:line="240" w:lineRule="auto"/>
              <w:jc w:val="center"/>
            </w:pPr>
            <w:r w:rsidRPr="00E64A53">
              <w:t>10</w:t>
            </w:r>
          </w:p>
        </w:tc>
      </w:tr>
    </w:tbl>
    <w:p w14:paraId="657954AA" w14:textId="54366364" w:rsidR="008B3E6E" w:rsidRPr="00E64A53" w:rsidRDefault="0094231B" w:rsidP="00E64A53">
      <w:pPr>
        <w:spacing w:after="0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lastRenderedPageBreak/>
        <w:br/>
      </w:r>
      <w:r w:rsidR="008B3E6E" w:rsidRPr="00E64A53">
        <w:rPr>
          <w:b/>
          <w:sz w:val="20"/>
          <w:szCs w:val="20"/>
        </w:rPr>
        <w:t xml:space="preserve">Łączna ilość punktów przyznanych Wykonawcy– </w:t>
      </w:r>
      <w:r w:rsidR="00DC16CA" w:rsidRPr="00E64A53">
        <w:rPr>
          <w:b/>
          <w:sz w:val="20"/>
          <w:szCs w:val="20"/>
        </w:rPr>
        <w:t>Część I</w:t>
      </w:r>
    </w:p>
    <w:p w14:paraId="7AB1DAD1" w14:textId="77777777" w:rsidR="008B3E6E" w:rsidRPr="00E64A53" w:rsidRDefault="008B3E6E" w:rsidP="00E64A53">
      <w:pPr>
        <w:spacing w:after="0"/>
        <w:jc w:val="center"/>
        <w:rPr>
          <w:b/>
          <w:sz w:val="20"/>
          <w:szCs w:val="20"/>
          <w:vertAlign w:val="subscript"/>
        </w:rPr>
      </w:pPr>
      <w:r w:rsidRPr="00E64A53">
        <w:rPr>
          <w:b/>
          <w:sz w:val="20"/>
          <w:szCs w:val="20"/>
        </w:rPr>
        <w:t xml:space="preserve">B </w:t>
      </w:r>
      <w:r w:rsidRPr="00E64A53">
        <w:rPr>
          <w:b/>
          <w:sz w:val="20"/>
          <w:szCs w:val="20"/>
          <w:vertAlign w:val="subscript"/>
        </w:rPr>
        <w:t>i</w:t>
      </w:r>
      <w:r w:rsidRPr="00E64A53">
        <w:rPr>
          <w:b/>
          <w:sz w:val="20"/>
          <w:szCs w:val="20"/>
        </w:rPr>
        <w:t xml:space="preserve"> = P</w:t>
      </w:r>
      <w:r w:rsidRPr="00E64A53">
        <w:rPr>
          <w:b/>
          <w:sz w:val="20"/>
          <w:szCs w:val="20"/>
          <w:vertAlign w:val="subscript"/>
        </w:rPr>
        <w:t>i</w:t>
      </w:r>
      <w:r w:rsidRPr="00E64A53">
        <w:rPr>
          <w:b/>
          <w:sz w:val="20"/>
          <w:szCs w:val="20"/>
        </w:rPr>
        <w:t xml:space="preserve"> + SP + Z </w:t>
      </w:r>
      <w:r w:rsidRPr="00E64A53">
        <w:rPr>
          <w:b/>
          <w:sz w:val="20"/>
          <w:szCs w:val="20"/>
          <w:vertAlign w:val="subscript"/>
        </w:rPr>
        <w:t>i</w:t>
      </w:r>
    </w:p>
    <w:p w14:paraId="142474B2" w14:textId="69BD5B22" w:rsidR="008B3E6E" w:rsidRPr="00E64A53" w:rsidRDefault="008B3E6E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B 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łączna ilość punktów przyznanych rozpatrywanej ofercie </w:t>
      </w:r>
    </w:p>
    <w:p w14:paraId="1905522E" w14:textId="153FDE6B" w:rsidR="008B3E6E" w:rsidRPr="00E64A53" w:rsidRDefault="008B3E6E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Oferta, która otrzyma największą łączną ilość punktów </w:t>
      </w:r>
      <w:r w:rsidRPr="00E64A53">
        <w:rPr>
          <w:b/>
          <w:sz w:val="20"/>
          <w:szCs w:val="20"/>
        </w:rPr>
        <w:t>B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sz w:val="20"/>
          <w:szCs w:val="20"/>
        </w:rPr>
        <w:t>zostanie uznana za najkorzystniejszą.</w:t>
      </w:r>
    </w:p>
    <w:p w14:paraId="7C2E785D" w14:textId="77777777" w:rsidR="008B3E6E" w:rsidRPr="00E64A53" w:rsidRDefault="008B3E6E" w:rsidP="00E64A53">
      <w:pPr>
        <w:spacing w:after="0"/>
        <w:jc w:val="left"/>
        <w:rPr>
          <w:sz w:val="20"/>
          <w:szCs w:val="20"/>
        </w:rPr>
      </w:pPr>
      <w:r w:rsidRPr="00E64A53">
        <w:rPr>
          <w:sz w:val="20"/>
          <w:szCs w:val="20"/>
        </w:rPr>
        <w:t>Pozostałe oferty zostaną sklasyfikowane zgodnie z uzyskaną łączną ilością punktów.</w:t>
      </w:r>
    </w:p>
    <w:bookmarkEnd w:id="84"/>
    <w:p w14:paraId="40B19C6A" w14:textId="0909A730" w:rsidR="008E38AE" w:rsidRPr="00E64A53" w:rsidRDefault="008E38AE" w:rsidP="00E64A53">
      <w:pPr>
        <w:spacing w:after="0"/>
        <w:rPr>
          <w:sz w:val="20"/>
          <w:szCs w:val="20"/>
        </w:rPr>
      </w:pPr>
    </w:p>
    <w:p w14:paraId="2E4BFAC9" w14:textId="058BF931" w:rsidR="00236816" w:rsidRPr="00E64A53" w:rsidRDefault="00236816" w:rsidP="00E64A53">
      <w:pPr>
        <w:spacing w:after="0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Część II - ubezpieczenie pojazdów Miejskiego Przedsiębiorstwa Komunikacyjnego Sp. </w:t>
      </w:r>
      <w:r w:rsidRPr="00E64A53">
        <w:rPr>
          <w:b/>
          <w:sz w:val="20"/>
          <w:szCs w:val="20"/>
        </w:rPr>
        <w:br/>
        <w:t>z o.o. w Brzesku</w:t>
      </w:r>
    </w:p>
    <w:p w14:paraId="33E0BA27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W kryterium </w:t>
      </w:r>
      <w:r w:rsidRPr="00E64A53">
        <w:rPr>
          <w:b/>
          <w:sz w:val="20"/>
          <w:szCs w:val="20"/>
        </w:rPr>
        <w:t>CENA [ P ]</w:t>
      </w:r>
      <w:r w:rsidRPr="00E64A53">
        <w:rPr>
          <w:sz w:val="20"/>
          <w:szCs w:val="20"/>
        </w:rPr>
        <w:t xml:space="preserve"> oferty będą oceniane na podstawie poniższego wzoru:</w:t>
      </w:r>
    </w:p>
    <w:p w14:paraId="4F52286F" w14:textId="77777777" w:rsidR="00236816" w:rsidRPr="00E64A53" w:rsidRDefault="00236816" w:rsidP="00E64A53">
      <w:pPr>
        <w:spacing w:after="0"/>
        <w:ind w:left="426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P 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b/>
          <w:sz w:val="20"/>
          <w:szCs w:val="20"/>
        </w:rPr>
        <w:t xml:space="preserve">= C </w:t>
      </w:r>
      <w:r w:rsidRPr="00E64A53">
        <w:rPr>
          <w:b/>
          <w:sz w:val="20"/>
          <w:szCs w:val="20"/>
          <w:vertAlign w:val="subscript"/>
        </w:rPr>
        <w:t xml:space="preserve">min </w:t>
      </w:r>
      <w:r w:rsidRPr="00E64A53">
        <w:rPr>
          <w:b/>
          <w:sz w:val="20"/>
          <w:szCs w:val="20"/>
        </w:rPr>
        <w:t>/ C</w:t>
      </w:r>
      <w:r w:rsidRPr="00E64A53">
        <w:rPr>
          <w:b/>
          <w:sz w:val="20"/>
          <w:szCs w:val="20"/>
          <w:vertAlign w:val="subscript"/>
        </w:rPr>
        <w:t>i</w:t>
      </w:r>
      <w:r w:rsidRPr="00E64A53">
        <w:rPr>
          <w:b/>
          <w:sz w:val="20"/>
          <w:szCs w:val="20"/>
        </w:rPr>
        <w:t xml:space="preserve"> * 100 * 60%</w:t>
      </w:r>
    </w:p>
    <w:p w14:paraId="1DE601FE" w14:textId="77777777" w:rsidR="00236816" w:rsidRPr="00E64A53" w:rsidRDefault="00236816" w:rsidP="00E64A53">
      <w:pPr>
        <w:spacing w:after="0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P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liczba punktów w kryterium cena [ P ] przyznanych ofercie rozpatrywanej;</w:t>
      </w:r>
    </w:p>
    <w:p w14:paraId="1BE734AF" w14:textId="77777777" w:rsidR="00236816" w:rsidRPr="00E64A53" w:rsidRDefault="00236816" w:rsidP="00E64A53">
      <w:pPr>
        <w:spacing w:after="0"/>
        <w:ind w:left="426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C</w:t>
      </w:r>
      <w:r w:rsidRPr="00E64A53">
        <w:rPr>
          <w:sz w:val="20"/>
          <w:szCs w:val="20"/>
          <w:vertAlign w:val="subscript"/>
        </w:rPr>
        <w:t>min</w:t>
      </w:r>
      <w:proofErr w:type="spellEnd"/>
      <w:r w:rsidRPr="00E64A53">
        <w:rPr>
          <w:sz w:val="20"/>
          <w:szCs w:val="20"/>
        </w:rPr>
        <w:t xml:space="preserve"> – najniższa cena zaoferowana w danej Części;</w:t>
      </w:r>
    </w:p>
    <w:p w14:paraId="0FDCD506" w14:textId="77777777" w:rsidR="00236816" w:rsidRPr="00E64A53" w:rsidRDefault="00236816" w:rsidP="00E64A53">
      <w:pPr>
        <w:spacing w:after="0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C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cena badanej oferty.</w:t>
      </w:r>
    </w:p>
    <w:p w14:paraId="25E50A8B" w14:textId="77777777" w:rsidR="00236816" w:rsidRPr="00E64A53" w:rsidRDefault="00236816" w:rsidP="00E64A53">
      <w:pPr>
        <w:pStyle w:val="Nagwek2"/>
        <w:numPr>
          <w:ilvl w:val="0"/>
          <w:numId w:val="0"/>
        </w:numPr>
        <w:spacing w:after="0"/>
        <w:rPr>
          <w:sz w:val="20"/>
          <w:szCs w:val="20"/>
        </w:rPr>
      </w:pPr>
    </w:p>
    <w:p w14:paraId="5ED23549" w14:textId="77777777" w:rsidR="00236816" w:rsidRPr="00E64A53" w:rsidRDefault="00236816" w:rsidP="00E64A53">
      <w:pPr>
        <w:pStyle w:val="Nagwek2"/>
        <w:numPr>
          <w:ilvl w:val="0"/>
          <w:numId w:val="0"/>
        </w:numPr>
        <w:spacing w:after="0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 xml:space="preserve">W kryterium </w:t>
      </w:r>
      <w:r w:rsidRPr="00E64A53">
        <w:rPr>
          <w:b/>
          <w:sz w:val="20"/>
          <w:szCs w:val="20"/>
        </w:rPr>
        <w:t xml:space="preserve">Serwis Posprzedażny [SP] </w:t>
      </w:r>
      <w:r w:rsidRPr="00E64A53">
        <w:rPr>
          <w:sz w:val="20"/>
          <w:szCs w:val="20"/>
        </w:rPr>
        <w:t>oferty będę oceniane na podstawie poniższego wzoru:</w:t>
      </w:r>
    </w:p>
    <w:p w14:paraId="4153139A" w14:textId="77777777" w:rsidR="00236816" w:rsidRPr="00E64A53" w:rsidRDefault="00236816" w:rsidP="00E64A53">
      <w:pPr>
        <w:spacing w:after="0"/>
        <w:ind w:left="426"/>
        <w:rPr>
          <w:b/>
          <w:bCs/>
          <w:sz w:val="20"/>
          <w:szCs w:val="20"/>
        </w:rPr>
      </w:pPr>
      <w:proofErr w:type="spellStart"/>
      <w:r w:rsidRPr="00E64A53">
        <w:rPr>
          <w:b/>
          <w:bCs/>
          <w:sz w:val="20"/>
          <w:szCs w:val="20"/>
        </w:rPr>
        <w:t>SPi</w:t>
      </w:r>
      <w:proofErr w:type="spellEnd"/>
      <w:r w:rsidRPr="00E64A53">
        <w:rPr>
          <w:b/>
          <w:bCs/>
          <w:sz w:val="20"/>
          <w:szCs w:val="20"/>
        </w:rPr>
        <w:t xml:space="preserve"> = Si / </w:t>
      </w:r>
      <w:proofErr w:type="spellStart"/>
      <w:r w:rsidRPr="00E64A53">
        <w:rPr>
          <w:b/>
          <w:bCs/>
          <w:sz w:val="20"/>
          <w:szCs w:val="20"/>
        </w:rPr>
        <w:t>Smax</w:t>
      </w:r>
      <w:proofErr w:type="spellEnd"/>
      <w:r w:rsidRPr="00E64A53">
        <w:rPr>
          <w:b/>
          <w:bCs/>
          <w:sz w:val="20"/>
          <w:szCs w:val="20"/>
        </w:rPr>
        <w:t xml:space="preserve"> * 100 * 20%</w:t>
      </w:r>
    </w:p>
    <w:p w14:paraId="2B23CBDF" w14:textId="77777777" w:rsidR="00236816" w:rsidRPr="00E64A53" w:rsidRDefault="00236816" w:rsidP="00E64A53">
      <w:pPr>
        <w:spacing w:after="0"/>
        <w:ind w:left="426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SPi</w:t>
      </w:r>
      <w:proofErr w:type="spellEnd"/>
      <w:r w:rsidRPr="00E64A53">
        <w:rPr>
          <w:sz w:val="20"/>
          <w:szCs w:val="20"/>
        </w:rPr>
        <w:t xml:space="preserve"> – liczba punktów w kryterium serwis posprzedażny [SP] przyznanych ofercie rozpatrywanej; </w:t>
      </w:r>
    </w:p>
    <w:p w14:paraId="1750E415" w14:textId="77777777" w:rsidR="00236816" w:rsidRPr="00E64A53" w:rsidRDefault="00236816" w:rsidP="00E64A53">
      <w:pPr>
        <w:spacing w:after="0"/>
        <w:ind w:left="426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Smax</w:t>
      </w:r>
      <w:proofErr w:type="spellEnd"/>
      <w:r w:rsidRPr="00E64A53">
        <w:rPr>
          <w:sz w:val="20"/>
          <w:szCs w:val="20"/>
        </w:rPr>
        <w:t xml:space="preserve"> – oferta z najwyższą liczbą punktów pomocniczych przyznanych za akceptację klauzul </w:t>
      </w:r>
      <w:r w:rsidRPr="00E64A53">
        <w:rPr>
          <w:sz w:val="20"/>
          <w:szCs w:val="20"/>
        </w:rPr>
        <w:br/>
        <w:t>w kryterium Serwis posprzedażny</w:t>
      </w:r>
    </w:p>
    <w:p w14:paraId="154ACAB4" w14:textId="77777777" w:rsidR="00236816" w:rsidRPr="00E64A53" w:rsidRDefault="00236816" w:rsidP="00E64A53">
      <w:pPr>
        <w:spacing w:after="0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Si – liczba punktów pomocniczych przyznanych za akceptację klauzul w kryterium Serwis posprzedażny badanej oferty.</w:t>
      </w:r>
    </w:p>
    <w:p w14:paraId="714F2365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w oparciu o punkty pomocnicze przyznawane za akceptację lub jej brak poniższych klauzul:</w:t>
      </w:r>
    </w:p>
    <w:p w14:paraId="040DC8E4" w14:textId="77777777" w:rsidR="00236816" w:rsidRPr="00E64A53" w:rsidRDefault="00236816" w:rsidP="00E64A53">
      <w:pPr>
        <w:pStyle w:val="Nagwek2"/>
        <w:numPr>
          <w:ilvl w:val="0"/>
          <w:numId w:val="37"/>
        </w:numPr>
        <w:spacing w:before="120" w:line="240" w:lineRule="auto"/>
        <w:ind w:left="426" w:hanging="426"/>
        <w:rPr>
          <w:sz w:val="20"/>
          <w:szCs w:val="20"/>
        </w:rPr>
      </w:pPr>
      <w:r w:rsidRPr="00E64A53">
        <w:rPr>
          <w:sz w:val="20"/>
          <w:szCs w:val="20"/>
        </w:rPr>
        <w:t>klauzula dedykowanego likwidatora</w:t>
      </w:r>
    </w:p>
    <w:p w14:paraId="1FE07539" w14:textId="3FECBD9E" w:rsidR="00236816" w:rsidRPr="00E64A53" w:rsidRDefault="00236816" w:rsidP="00E64A53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00FDCD80" w14:textId="77777777" w:rsidR="00236816" w:rsidRPr="00E64A53" w:rsidRDefault="00236816" w:rsidP="00E64A53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p w14:paraId="23C1470C" w14:textId="77777777" w:rsidR="00236816" w:rsidRPr="00E64A53" w:rsidRDefault="00236816" w:rsidP="00E64A53">
      <w:pPr>
        <w:pStyle w:val="Nagwek2"/>
        <w:numPr>
          <w:ilvl w:val="0"/>
          <w:numId w:val="37"/>
        </w:numPr>
        <w:spacing w:before="120" w:line="240" w:lineRule="auto"/>
        <w:ind w:left="426" w:hanging="426"/>
        <w:rPr>
          <w:sz w:val="20"/>
          <w:szCs w:val="20"/>
        </w:rPr>
      </w:pPr>
      <w:r w:rsidRPr="00E64A53">
        <w:rPr>
          <w:sz w:val="20"/>
          <w:szCs w:val="20"/>
        </w:rPr>
        <w:t xml:space="preserve">klauzula funduszu prewencyjnego </w:t>
      </w:r>
    </w:p>
    <w:p w14:paraId="48CF5CE5" w14:textId="531F8FF6" w:rsidR="00236816" w:rsidRPr="00E64A53" w:rsidRDefault="00236816" w:rsidP="00E64A53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akceptacja klauzuli – 4 punkty pomocnicze</w:t>
      </w:r>
    </w:p>
    <w:p w14:paraId="562B91BF" w14:textId="77777777" w:rsidR="00236816" w:rsidRPr="00E64A53" w:rsidRDefault="00236816" w:rsidP="00E64A53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120" w:line="240" w:lineRule="auto"/>
        <w:ind w:left="709" w:hanging="283"/>
        <w:rPr>
          <w:sz w:val="20"/>
          <w:szCs w:val="20"/>
        </w:rPr>
      </w:pPr>
      <w:r w:rsidRPr="00E64A53">
        <w:rPr>
          <w:sz w:val="20"/>
          <w:szCs w:val="20"/>
        </w:rPr>
        <w:t>brak akceptacji klauzuli – 0 punktów pomocniczych</w:t>
      </w:r>
    </w:p>
    <w:p w14:paraId="3168E542" w14:textId="77777777" w:rsidR="00C810CE" w:rsidRPr="00C810CE" w:rsidRDefault="00C810CE" w:rsidP="00E64A53">
      <w:pPr>
        <w:numPr>
          <w:ilvl w:val="0"/>
          <w:numId w:val="37"/>
        </w:numPr>
        <w:spacing w:before="120" w:line="240" w:lineRule="auto"/>
        <w:ind w:left="426" w:hanging="426"/>
        <w:rPr>
          <w:sz w:val="20"/>
          <w:szCs w:val="20"/>
        </w:rPr>
      </w:pPr>
      <w:r w:rsidRPr="00C810CE">
        <w:rPr>
          <w:sz w:val="20"/>
          <w:szCs w:val="20"/>
        </w:rPr>
        <w:t xml:space="preserve">klauzula samolikwidacji szkód </w:t>
      </w:r>
    </w:p>
    <w:p w14:paraId="202FE228" w14:textId="77777777" w:rsidR="00C810CE" w:rsidRPr="00C810CE" w:rsidRDefault="00C810CE" w:rsidP="00E64A53">
      <w:pPr>
        <w:numPr>
          <w:ilvl w:val="0"/>
          <w:numId w:val="41"/>
        </w:numPr>
        <w:spacing w:after="0" w:line="240" w:lineRule="auto"/>
        <w:ind w:left="567" w:hanging="142"/>
        <w:rPr>
          <w:sz w:val="20"/>
          <w:szCs w:val="20"/>
        </w:rPr>
      </w:pPr>
      <w:r w:rsidRPr="00C810CE">
        <w:rPr>
          <w:sz w:val="20"/>
          <w:szCs w:val="20"/>
        </w:rPr>
        <w:t>akceptacja klauzuli – 4 punkty pomocnicze</w:t>
      </w:r>
    </w:p>
    <w:p w14:paraId="6803CF74" w14:textId="77777777" w:rsidR="00C810CE" w:rsidRPr="00C810CE" w:rsidRDefault="00C810CE" w:rsidP="00E64A53">
      <w:pPr>
        <w:numPr>
          <w:ilvl w:val="0"/>
          <w:numId w:val="41"/>
        </w:numPr>
        <w:spacing w:after="0" w:line="240" w:lineRule="auto"/>
        <w:ind w:left="567" w:hanging="142"/>
        <w:rPr>
          <w:sz w:val="20"/>
          <w:szCs w:val="20"/>
        </w:rPr>
      </w:pPr>
      <w:r w:rsidRPr="00C810CE">
        <w:rPr>
          <w:sz w:val="20"/>
          <w:szCs w:val="20"/>
        </w:rPr>
        <w:t>brak akceptacji klauzuli – 0 punktów pomocniczych</w:t>
      </w:r>
    </w:p>
    <w:p w14:paraId="753A7472" w14:textId="77777777" w:rsidR="00C810CE" w:rsidRPr="00C810CE" w:rsidRDefault="00C810CE" w:rsidP="00E64A53">
      <w:pPr>
        <w:numPr>
          <w:ilvl w:val="0"/>
          <w:numId w:val="37"/>
        </w:numPr>
        <w:spacing w:before="120" w:line="240" w:lineRule="auto"/>
        <w:ind w:left="426" w:hanging="426"/>
        <w:rPr>
          <w:sz w:val="20"/>
          <w:szCs w:val="20"/>
        </w:rPr>
      </w:pPr>
      <w:r w:rsidRPr="00C810CE">
        <w:rPr>
          <w:sz w:val="20"/>
          <w:szCs w:val="20"/>
        </w:rPr>
        <w:t xml:space="preserve">klauzula wykonania terminu oględzin </w:t>
      </w:r>
    </w:p>
    <w:p w14:paraId="5E923B6A" w14:textId="77777777" w:rsidR="00C810CE" w:rsidRPr="00C810CE" w:rsidRDefault="00C810CE" w:rsidP="00E64A53">
      <w:pPr>
        <w:numPr>
          <w:ilvl w:val="0"/>
          <w:numId w:val="42"/>
        </w:numPr>
        <w:spacing w:after="0" w:line="240" w:lineRule="auto"/>
        <w:ind w:left="709" w:hanging="284"/>
        <w:rPr>
          <w:sz w:val="20"/>
          <w:szCs w:val="20"/>
        </w:rPr>
      </w:pPr>
      <w:r w:rsidRPr="00C810CE">
        <w:rPr>
          <w:sz w:val="20"/>
          <w:szCs w:val="20"/>
        </w:rPr>
        <w:t>akceptacja klauzuli – 4 punkty pomocnicze</w:t>
      </w:r>
    </w:p>
    <w:p w14:paraId="2AFE310B" w14:textId="77777777" w:rsidR="00C810CE" w:rsidRPr="00C810CE" w:rsidRDefault="00C810CE" w:rsidP="00E64A53">
      <w:pPr>
        <w:numPr>
          <w:ilvl w:val="0"/>
          <w:numId w:val="42"/>
        </w:numPr>
        <w:spacing w:after="0" w:line="240" w:lineRule="auto"/>
        <w:ind w:left="709" w:hanging="284"/>
        <w:rPr>
          <w:sz w:val="20"/>
          <w:szCs w:val="20"/>
        </w:rPr>
      </w:pPr>
      <w:r w:rsidRPr="00C810CE">
        <w:rPr>
          <w:sz w:val="20"/>
          <w:szCs w:val="20"/>
        </w:rPr>
        <w:t>brak akceptacji klauzuli – 0 punktów pomocniczych</w:t>
      </w:r>
    </w:p>
    <w:p w14:paraId="74AC3D2C" w14:textId="77777777" w:rsidR="00C810CE" w:rsidRPr="00C810CE" w:rsidRDefault="00C810CE" w:rsidP="00E64A53">
      <w:pPr>
        <w:numPr>
          <w:ilvl w:val="0"/>
          <w:numId w:val="37"/>
        </w:numPr>
        <w:spacing w:before="120" w:line="240" w:lineRule="auto"/>
        <w:ind w:left="284" w:hanging="284"/>
        <w:rPr>
          <w:sz w:val="20"/>
          <w:szCs w:val="20"/>
        </w:rPr>
      </w:pPr>
      <w:r w:rsidRPr="00C810CE">
        <w:rPr>
          <w:sz w:val="20"/>
          <w:szCs w:val="20"/>
        </w:rPr>
        <w:t xml:space="preserve">klauzula wypłaty zaliczki </w:t>
      </w:r>
    </w:p>
    <w:p w14:paraId="0EB3BA72" w14:textId="77777777" w:rsidR="00C810CE" w:rsidRPr="00C810CE" w:rsidRDefault="00C810CE" w:rsidP="00E64A53">
      <w:pPr>
        <w:numPr>
          <w:ilvl w:val="0"/>
          <w:numId w:val="43"/>
        </w:numPr>
        <w:spacing w:after="0" w:line="240" w:lineRule="auto"/>
        <w:ind w:left="567" w:hanging="283"/>
        <w:rPr>
          <w:sz w:val="20"/>
          <w:szCs w:val="20"/>
        </w:rPr>
      </w:pPr>
      <w:r w:rsidRPr="00C810CE">
        <w:rPr>
          <w:sz w:val="20"/>
          <w:szCs w:val="20"/>
        </w:rPr>
        <w:t>akceptacja klauzuli – 4 punkty pomocnicze</w:t>
      </w:r>
    </w:p>
    <w:p w14:paraId="20046BD3" w14:textId="77777777" w:rsidR="00C810CE" w:rsidRPr="00C810CE" w:rsidRDefault="00C810CE" w:rsidP="00E64A53">
      <w:pPr>
        <w:numPr>
          <w:ilvl w:val="0"/>
          <w:numId w:val="43"/>
        </w:numPr>
        <w:spacing w:after="0" w:line="240" w:lineRule="auto"/>
        <w:ind w:left="567" w:hanging="283"/>
        <w:rPr>
          <w:sz w:val="20"/>
          <w:szCs w:val="20"/>
        </w:rPr>
      </w:pPr>
      <w:r w:rsidRPr="00C810CE">
        <w:rPr>
          <w:sz w:val="20"/>
          <w:szCs w:val="20"/>
        </w:rPr>
        <w:t>brak akceptacji klauzuli – 0 punktów pomocniczych</w:t>
      </w:r>
    </w:p>
    <w:p w14:paraId="4850FB54" w14:textId="77777777" w:rsidR="00236816" w:rsidRPr="00E64A53" w:rsidRDefault="00236816" w:rsidP="00E64A53">
      <w:pPr>
        <w:spacing w:before="120" w:line="240" w:lineRule="auto"/>
        <w:rPr>
          <w:sz w:val="20"/>
          <w:szCs w:val="20"/>
        </w:rPr>
      </w:pPr>
    </w:p>
    <w:p w14:paraId="65C6A74C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lastRenderedPageBreak/>
        <w:t xml:space="preserve">W kryterium </w:t>
      </w:r>
      <w:r w:rsidRPr="00E64A53">
        <w:rPr>
          <w:b/>
          <w:sz w:val="20"/>
          <w:szCs w:val="20"/>
        </w:rPr>
        <w:t>klauzule fakultatywne[ Z ]</w:t>
      </w:r>
      <w:r w:rsidRPr="00E64A53">
        <w:rPr>
          <w:sz w:val="20"/>
          <w:szCs w:val="20"/>
        </w:rPr>
        <w:t xml:space="preserve"> oferty będę oceniane w oparciu o punkty pomocnicze przyznawane za akceptację dodatkowych klauzul fakultatywnych.</w:t>
      </w:r>
    </w:p>
    <w:p w14:paraId="110CEA06" w14:textId="77777777" w:rsidR="00236816" w:rsidRPr="00E64A53" w:rsidRDefault="00236816" w:rsidP="00E64A53">
      <w:pPr>
        <w:spacing w:after="0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Z 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b/>
          <w:sz w:val="20"/>
          <w:szCs w:val="20"/>
        </w:rPr>
        <w:t xml:space="preserve">= L 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b/>
          <w:sz w:val="20"/>
          <w:szCs w:val="20"/>
        </w:rPr>
        <w:t xml:space="preserve">/ L </w:t>
      </w:r>
      <w:r w:rsidRPr="00E64A53">
        <w:rPr>
          <w:b/>
          <w:sz w:val="20"/>
          <w:szCs w:val="20"/>
          <w:vertAlign w:val="subscript"/>
        </w:rPr>
        <w:t>max</w:t>
      </w:r>
      <w:r w:rsidRPr="00E64A53">
        <w:rPr>
          <w:b/>
          <w:sz w:val="20"/>
          <w:szCs w:val="20"/>
        </w:rPr>
        <w:t xml:space="preserve"> * 100 * 20%</w:t>
      </w:r>
    </w:p>
    <w:p w14:paraId="377AB2BC" w14:textId="77777777" w:rsidR="00236816" w:rsidRPr="00E64A53" w:rsidRDefault="00236816" w:rsidP="00E64A53">
      <w:pPr>
        <w:spacing w:after="0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Z</w:t>
      </w:r>
      <w:r w:rsidRPr="00E64A53">
        <w:rPr>
          <w:sz w:val="20"/>
          <w:szCs w:val="20"/>
          <w:vertAlign w:val="subscript"/>
        </w:rPr>
        <w:t>i</w:t>
      </w:r>
      <w:proofErr w:type="spellEnd"/>
      <w:r w:rsidRPr="00E64A53">
        <w:rPr>
          <w:sz w:val="20"/>
          <w:szCs w:val="20"/>
        </w:rPr>
        <w:t xml:space="preserve"> – liczba punktów w kryterium zakres ochrony ubezpieczeniowej [Z] przyznanych ofercie rozpatrywanej;</w:t>
      </w:r>
    </w:p>
    <w:p w14:paraId="7927A5DE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L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liczba punktów pomocniczych badanej oferty;</w:t>
      </w:r>
    </w:p>
    <w:p w14:paraId="0113321C" w14:textId="77777777" w:rsidR="00236816" w:rsidRPr="00E64A53" w:rsidRDefault="00236816" w:rsidP="00E64A53">
      <w:pPr>
        <w:spacing w:after="0"/>
        <w:rPr>
          <w:sz w:val="20"/>
          <w:szCs w:val="20"/>
        </w:rPr>
      </w:pPr>
      <w:proofErr w:type="spellStart"/>
      <w:r w:rsidRPr="00E64A53">
        <w:rPr>
          <w:sz w:val="20"/>
          <w:szCs w:val="20"/>
        </w:rPr>
        <w:t>L</w:t>
      </w:r>
      <w:r w:rsidRPr="00E64A53">
        <w:rPr>
          <w:sz w:val="20"/>
          <w:szCs w:val="20"/>
          <w:vertAlign w:val="subscript"/>
        </w:rPr>
        <w:t>max</w:t>
      </w:r>
      <w:proofErr w:type="spellEnd"/>
      <w:r w:rsidRPr="00E64A53">
        <w:rPr>
          <w:sz w:val="20"/>
          <w:szCs w:val="20"/>
        </w:rPr>
        <w:t xml:space="preserve"> – najwyższa liczba punktów pomocniczych uzyskanych w danej Części.</w:t>
      </w:r>
    </w:p>
    <w:p w14:paraId="58760468" w14:textId="77777777" w:rsidR="00236816" w:rsidRPr="00E64A53" w:rsidRDefault="00236816" w:rsidP="00E64A53">
      <w:pPr>
        <w:spacing w:after="0"/>
        <w:rPr>
          <w:sz w:val="20"/>
          <w:szCs w:val="20"/>
        </w:rPr>
      </w:pPr>
    </w:p>
    <w:p w14:paraId="4293F860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Punkty pomocnicze będą przyznawane rozpatrywanej ofercie za akceptację dodatkowych klauzul fakultatywnych, zgodnie z niniejszą punktacją.</w:t>
      </w:r>
    </w:p>
    <w:p w14:paraId="41AC6413" w14:textId="04CFD491" w:rsidR="00236816" w:rsidRPr="00E64A53" w:rsidRDefault="00236816" w:rsidP="00E64A53">
      <w:pPr>
        <w:spacing w:after="0"/>
        <w:rPr>
          <w:b/>
          <w:sz w:val="20"/>
          <w:szCs w:val="20"/>
        </w:rPr>
      </w:pPr>
      <w:r w:rsidRPr="00E64A53">
        <w:rPr>
          <w:sz w:val="20"/>
          <w:szCs w:val="20"/>
        </w:rPr>
        <w:t xml:space="preserve">Wykonawca może zdobyć łącznie </w:t>
      </w:r>
      <w:r w:rsidR="00C810CE" w:rsidRPr="00E64A53">
        <w:rPr>
          <w:b/>
          <w:sz w:val="20"/>
          <w:szCs w:val="20"/>
        </w:rPr>
        <w:t>7</w:t>
      </w:r>
      <w:r w:rsidR="00DC16CA" w:rsidRPr="00E64A53">
        <w:rPr>
          <w:b/>
          <w:sz w:val="20"/>
          <w:szCs w:val="20"/>
        </w:rPr>
        <w:t>6</w:t>
      </w:r>
      <w:r w:rsidRPr="00E64A53">
        <w:rPr>
          <w:b/>
          <w:sz w:val="20"/>
          <w:szCs w:val="20"/>
        </w:rPr>
        <w:t xml:space="preserve"> </w:t>
      </w:r>
      <w:r w:rsidRPr="00E64A53">
        <w:rPr>
          <w:sz w:val="20"/>
          <w:szCs w:val="20"/>
        </w:rPr>
        <w:t>punktów pomocniczych w tym:</w:t>
      </w:r>
    </w:p>
    <w:p w14:paraId="0D8807A5" w14:textId="77777777" w:rsidR="00236816" w:rsidRPr="00E64A53" w:rsidRDefault="00236816" w:rsidP="00E64A53">
      <w:pPr>
        <w:spacing w:after="0"/>
        <w:rPr>
          <w:b/>
          <w:sz w:val="20"/>
          <w:szCs w:val="20"/>
        </w:rPr>
      </w:pPr>
    </w:p>
    <w:tbl>
      <w:tblPr>
        <w:tblW w:w="485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6582"/>
        <w:gridCol w:w="1665"/>
      </w:tblGrid>
      <w:tr w:rsidR="00236816" w:rsidRPr="00E64A53" w14:paraId="012CDDDC" w14:textId="77777777" w:rsidTr="00DC16CA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99F725" w14:textId="77777777" w:rsidR="00236816" w:rsidRPr="00E64A53" w:rsidRDefault="00236816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AB14BE" w14:textId="77777777" w:rsidR="00236816" w:rsidRPr="00E64A53" w:rsidRDefault="00236816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Nazwa dodatkowej klauzuli fakultatywnej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478FBE" w14:textId="77777777" w:rsidR="00236816" w:rsidRPr="00E64A53" w:rsidRDefault="00236816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 xml:space="preserve">Ilość punktów </w:t>
            </w:r>
          </w:p>
          <w:p w14:paraId="3D625A3E" w14:textId="77777777" w:rsidR="00236816" w:rsidRPr="00E64A53" w:rsidRDefault="00236816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możliwych do uzyskania</w:t>
            </w:r>
          </w:p>
        </w:tc>
      </w:tr>
      <w:tr w:rsidR="00C810CE" w:rsidRPr="00E64A53" w14:paraId="6ADC18AB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F287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59" w:hanging="425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E1F6" w14:textId="7A4CCA9B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  <w:lang w:eastAsia="pl-PL"/>
              </w:rPr>
            </w:pPr>
            <w:r w:rsidRPr="00E64A53">
              <w:rPr>
                <w:color w:val="000000"/>
              </w:rPr>
              <w:t>klauzula badania lekarskiego ( komunikacja 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C7332" w14:textId="6F0584D5" w:rsidR="00C810CE" w:rsidRPr="00E64A53" w:rsidRDefault="00C810CE" w:rsidP="00E64A53">
            <w:pPr>
              <w:spacing w:after="0" w:line="240" w:lineRule="auto"/>
              <w:jc w:val="center"/>
              <w:rPr>
                <w:snapToGrid/>
                <w:color w:val="000000"/>
                <w:lang w:eastAsia="pl-PL"/>
              </w:rPr>
            </w:pPr>
            <w:r w:rsidRPr="00E64A53">
              <w:t>5</w:t>
            </w:r>
          </w:p>
        </w:tc>
      </w:tr>
      <w:tr w:rsidR="00C810CE" w:rsidRPr="00E64A53" w14:paraId="52A7F148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C8A8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BC5B" w14:textId="41C5C834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dodatkowego serwisu pomocowego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2DB67" w14:textId="5B9E5139" w:rsidR="00C810CE" w:rsidRPr="00E64A53" w:rsidRDefault="00C810CE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10</w:t>
            </w:r>
          </w:p>
        </w:tc>
      </w:tr>
      <w:tr w:rsidR="00C810CE" w:rsidRPr="00E64A53" w14:paraId="1C6C2822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E3B1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C3F5" w14:textId="639EEBD8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niezawiadomienia w terminie o szkodzie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D72DC" w14:textId="62CAAC23" w:rsidR="00C810CE" w:rsidRPr="00E64A53" w:rsidRDefault="00C810CE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7</w:t>
            </w:r>
          </w:p>
        </w:tc>
      </w:tr>
      <w:tr w:rsidR="00C810CE" w:rsidRPr="00E64A53" w14:paraId="3A030317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5B64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10A1" w14:textId="143A9F6C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 xml:space="preserve">klauzula ograniczenia zasady proporcji - </w:t>
            </w:r>
            <w:proofErr w:type="spellStart"/>
            <w:r w:rsidRPr="00E64A53">
              <w:rPr>
                <w:color w:val="000000"/>
              </w:rPr>
              <w:t>Leeway</w:t>
            </w:r>
            <w:proofErr w:type="spellEnd"/>
            <w:r w:rsidRPr="00E64A53">
              <w:rPr>
                <w:color w:val="000000"/>
              </w:rPr>
              <w:t xml:space="preserve"> A ( komunikacja 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9A95B" w14:textId="2802AA82" w:rsidR="00C810CE" w:rsidRPr="00E64A53" w:rsidRDefault="00C810CE" w:rsidP="00E64A53">
            <w:pPr>
              <w:spacing w:after="0" w:line="240" w:lineRule="auto"/>
              <w:jc w:val="center"/>
              <w:rPr>
                <w:color w:val="000000"/>
              </w:rPr>
            </w:pPr>
            <w:r w:rsidRPr="00E64A53">
              <w:t>5</w:t>
            </w:r>
          </w:p>
        </w:tc>
      </w:tr>
      <w:tr w:rsidR="00C810CE" w:rsidRPr="00E64A53" w14:paraId="69101438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D759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50CA" w14:textId="09540084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przewożonego ładunku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43EF4" w14:textId="76A47FC6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t>5</w:t>
            </w:r>
          </w:p>
        </w:tc>
      </w:tr>
      <w:tr w:rsidR="00C810CE" w:rsidRPr="00E64A53" w14:paraId="7EAA6B20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92AB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7A4B" w14:textId="1FC6B522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świadczenia jednorazowego NNW ( komunikacja 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F76B8" w14:textId="251FA9E7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t>7</w:t>
            </w:r>
          </w:p>
        </w:tc>
      </w:tr>
      <w:tr w:rsidR="00C810CE" w:rsidRPr="00E64A53" w14:paraId="471D411B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953F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7E03" w14:textId="4AC5C082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wysokości świadczenia NNW ( komunikacja 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CF0C3" w14:textId="1F7720E8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t>7</w:t>
            </w:r>
          </w:p>
        </w:tc>
      </w:tr>
      <w:tr w:rsidR="00C810CE" w:rsidRPr="00E64A53" w14:paraId="669A1600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8199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3ADC9" w14:textId="38362A6A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t>klauzula zassania wody do silnika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EE4BD" w14:textId="1105FEF3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rPr>
                <w:color w:val="000000"/>
              </w:rPr>
              <w:t>5</w:t>
            </w:r>
          </w:p>
        </w:tc>
      </w:tr>
      <w:tr w:rsidR="00C810CE" w:rsidRPr="00E64A53" w14:paraId="27761526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4A82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1C65" w14:textId="2E126CF8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zmiany definicji szkody całkowitej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506E4" w14:textId="13EB44E2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rPr>
                <w:color w:val="000000"/>
              </w:rPr>
              <w:t>5</w:t>
            </w:r>
          </w:p>
        </w:tc>
      </w:tr>
      <w:tr w:rsidR="00C810CE" w:rsidRPr="00E64A53" w14:paraId="1FD168DB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1A3F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D75E" w14:textId="43BE3CF6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zniesienia zużycia w ogumieniu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DF61" w14:textId="74357F4F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t>10</w:t>
            </w:r>
          </w:p>
        </w:tc>
      </w:tr>
      <w:tr w:rsidR="00C810CE" w:rsidRPr="00E64A53" w14:paraId="709DFFED" w14:textId="77777777" w:rsidTr="00DC16CA">
        <w:trPr>
          <w:trHeight w:val="28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5128" w14:textId="77777777" w:rsidR="00C810CE" w:rsidRPr="00E64A53" w:rsidRDefault="00C810CE" w:rsidP="00E64A53">
            <w:pPr>
              <w:numPr>
                <w:ilvl w:val="0"/>
                <w:numId w:val="40"/>
              </w:numPr>
              <w:spacing w:after="0" w:line="240" w:lineRule="auto"/>
              <w:ind w:left="426"/>
              <w:jc w:val="left"/>
              <w:rPr>
                <w:sz w:val="20"/>
                <w:szCs w:val="20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3CD4" w14:textId="4361E0A7" w:rsidR="00C810CE" w:rsidRPr="00E64A53" w:rsidRDefault="00C810CE" w:rsidP="00E64A53">
            <w:pPr>
              <w:spacing w:after="0" w:line="240" w:lineRule="auto"/>
              <w:jc w:val="left"/>
              <w:rPr>
                <w:color w:val="000000"/>
              </w:rPr>
            </w:pPr>
            <w:r w:rsidRPr="00E64A53">
              <w:rPr>
                <w:color w:val="000000"/>
              </w:rPr>
              <w:t>klauzula gwarantowanej sumy ubezpieczenia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86DED" w14:textId="1CF43053" w:rsidR="00C810CE" w:rsidRPr="00E64A53" w:rsidRDefault="00C810CE" w:rsidP="00E64A53">
            <w:pPr>
              <w:spacing w:after="0" w:line="240" w:lineRule="auto"/>
              <w:jc w:val="center"/>
            </w:pPr>
            <w:r w:rsidRPr="00E64A53">
              <w:t>10</w:t>
            </w:r>
          </w:p>
        </w:tc>
      </w:tr>
    </w:tbl>
    <w:p w14:paraId="713C0841" w14:textId="77777777" w:rsidR="00236816" w:rsidRPr="00E64A53" w:rsidRDefault="00236816" w:rsidP="00E64A53">
      <w:pPr>
        <w:spacing w:after="0"/>
        <w:rPr>
          <w:sz w:val="20"/>
          <w:szCs w:val="20"/>
        </w:rPr>
      </w:pPr>
    </w:p>
    <w:p w14:paraId="2715A811" w14:textId="583906B9" w:rsidR="00236816" w:rsidRPr="00E64A53" w:rsidRDefault="00236816" w:rsidP="00E64A53">
      <w:pPr>
        <w:spacing w:after="0"/>
        <w:rPr>
          <w:b/>
          <w:sz w:val="20"/>
          <w:szCs w:val="20"/>
        </w:rPr>
      </w:pPr>
      <w:r w:rsidRPr="00E64A53">
        <w:rPr>
          <w:b/>
          <w:sz w:val="20"/>
          <w:szCs w:val="20"/>
        </w:rPr>
        <w:t xml:space="preserve">Łączna ilość punktów przyznanych Wykonawcy– </w:t>
      </w:r>
      <w:r w:rsidR="00DC16CA" w:rsidRPr="00E64A53">
        <w:rPr>
          <w:b/>
          <w:sz w:val="20"/>
          <w:szCs w:val="20"/>
        </w:rPr>
        <w:t>Część II</w:t>
      </w:r>
    </w:p>
    <w:p w14:paraId="04DD50CC" w14:textId="77777777" w:rsidR="00236816" w:rsidRPr="00E64A53" w:rsidRDefault="00236816" w:rsidP="00E64A53">
      <w:pPr>
        <w:spacing w:after="0"/>
        <w:jc w:val="center"/>
        <w:rPr>
          <w:b/>
          <w:sz w:val="20"/>
          <w:szCs w:val="20"/>
          <w:vertAlign w:val="subscript"/>
        </w:rPr>
      </w:pPr>
      <w:r w:rsidRPr="00E64A53">
        <w:rPr>
          <w:b/>
          <w:sz w:val="20"/>
          <w:szCs w:val="20"/>
        </w:rPr>
        <w:t xml:space="preserve">B </w:t>
      </w:r>
      <w:r w:rsidRPr="00E64A53">
        <w:rPr>
          <w:b/>
          <w:sz w:val="20"/>
          <w:szCs w:val="20"/>
          <w:vertAlign w:val="subscript"/>
        </w:rPr>
        <w:t>i</w:t>
      </w:r>
      <w:r w:rsidRPr="00E64A53">
        <w:rPr>
          <w:b/>
          <w:sz w:val="20"/>
          <w:szCs w:val="20"/>
        </w:rPr>
        <w:t xml:space="preserve"> = P</w:t>
      </w:r>
      <w:r w:rsidRPr="00E64A53">
        <w:rPr>
          <w:b/>
          <w:sz w:val="20"/>
          <w:szCs w:val="20"/>
          <w:vertAlign w:val="subscript"/>
        </w:rPr>
        <w:t>i</w:t>
      </w:r>
      <w:r w:rsidRPr="00E64A53">
        <w:rPr>
          <w:b/>
          <w:sz w:val="20"/>
          <w:szCs w:val="20"/>
        </w:rPr>
        <w:t xml:space="preserve"> + SP + Z </w:t>
      </w:r>
      <w:r w:rsidRPr="00E64A53">
        <w:rPr>
          <w:b/>
          <w:sz w:val="20"/>
          <w:szCs w:val="20"/>
          <w:vertAlign w:val="subscript"/>
        </w:rPr>
        <w:t>i</w:t>
      </w:r>
    </w:p>
    <w:p w14:paraId="39715390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B </w:t>
      </w:r>
      <w:r w:rsidRPr="00E64A53">
        <w:rPr>
          <w:sz w:val="20"/>
          <w:szCs w:val="20"/>
          <w:vertAlign w:val="subscript"/>
        </w:rPr>
        <w:t>i</w:t>
      </w:r>
      <w:r w:rsidRPr="00E64A53">
        <w:rPr>
          <w:sz w:val="20"/>
          <w:szCs w:val="20"/>
        </w:rPr>
        <w:t xml:space="preserve"> – łączna ilość punktów przyznanych rozpatrywanej ofercie </w:t>
      </w:r>
    </w:p>
    <w:p w14:paraId="4B9F90A8" w14:textId="77777777" w:rsidR="00236816" w:rsidRPr="00E64A53" w:rsidRDefault="00236816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Oferta, która otrzyma największą łączną ilość punktów </w:t>
      </w:r>
      <w:r w:rsidRPr="00E64A53">
        <w:rPr>
          <w:b/>
          <w:sz w:val="20"/>
          <w:szCs w:val="20"/>
        </w:rPr>
        <w:t>B</w:t>
      </w:r>
      <w:r w:rsidRPr="00E64A53">
        <w:rPr>
          <w:b/>
          <w:sz w:val="20"/>
          <w:szCs w:val="20"/>
          <w:vertAlign w:val="subscript"/>
        </w:rPr>
        <w:t xml:space="preserve">i </w:t>
      </w:r>
      <w:r w:rsidRPr="00E64A53">
        <w:rPr>
          <w:sz w:val="20"/>
          <w:szCs w:val="20"/>
        </w:rPr>
        <w:t>zostanie uznana za najkorzystniejszą.</w:t>
      </w:r>
    </w:p>
    <w:p w14:paraId="437D5299" w14:textId="77777777" w:rsidR="00236816" w:rsidRPr="00E64A53" w:rsidRDefault="00236816" w:rsidP="00E64A53">
      <w:pPr>
        <w:spacing w:after="0"/>
        <w:jc w:val="left"/>
        <w:rPr>
          <w:sz w:val="20"/>
          <w:szCs w:val="20"/>
        </w:rPr>
      </w:pPr>
      <w:r w:rsidRPr="00E64A53">
        <w:rPr>
          <w:sz w:val="20"/>
          <w:szCs w:val="20"/>
        </w:rPr>
        <w:t>Pozostałe oferty zostaną sklasyfikowane zgodnie z uzyskaną łączną ilością punktów.</w:t>
      </w:r>
    </w:p>
    <w:p w14:paraId="138934C5" w14:textId="77777777" w:rsidR="00236816" w:rsidRPr="00E64A53" w:rsidRDefault="00236816" w:rsidP="00E64A53">
      <w:pPr>
        <w:spacing w:after="0"/>
        <w:rPr>
          <w:sz w:val="20"/>
          <w:szCs w:val="20"/>
        </w:rPr>
      </w:pPr>
    </w:p>
    <w:p w14:paraId="08962A0F" w14:textId="4171DE54" w:rsidR="00262FD7" w:rsidRPr="00E64A53" w:rsidRDefault="00E8365D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Zamówienie na wykonanie zamówienia zostanie udzielone Wykonawcy, którego oferta spełni wszystkie warunki i wymagania określone w SIWZ i w oparciu o podane powyżej kryteria oceny ofert zostanie oceniona jako najkorzystniejsza dla Zamawiającego, tzn. zdobędzie największą ilość punktów</w:t>
      </w:r>
      <w:r w:rsidR="00DC16CA" w:rsidRPr="00E64A53">
        <w:rPr>
          <w:rFonts w:cs="Tahoma"/>
          <w:sz w:val="20"/>
          <w:szCs w:val="20"/>
        </w:rPr>
        <w:t xml:space="preserve"> w danej Części</w:t>
      </w:r>
      <w:r w:rsidRPr="00E64A53">
        <w:rPr>
          <w:rFonts w:cs="Tahoma"/>
          <w:sz w:val="20"/>
          <w:szCs w:val="20"/>
        </w:rPr>
        <w:t xml:space="preserve">. </w:t>
      </w:r>
    </w:p>
    <w:p w14:paraId="18B836AB" w14:textId="71CD1D6E" w:rsidR="00877C82" w:rsidRPr="00E64A53" w:rsidRDefault="00852105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>Jeżeli nie można dokonać wyboru najkorzystniejszej oferty ze względu na to, że zostały złożone oferty o takiej samej cenie lub koszcie, Zamawiający wzywa Wykonawców, którzy złożyli te oferty, do złożenia w terminie określonym przez zamawiającego ofert dodatkowych.</w:t>
      </w:r>
      <w:r w:rsidR="00A63654" w:rsidRPr="00E64A53">
        <w:rPr>
          <w:sz w:val="20"/>
          <w:szCs w:val="20"/>
        </w:rPr>
        <w:br/>
      </w:r>
    </w:p>
    <w:p w14:paraId="6E160154" w14:textId="63B439AF" w:rsidR="00B708FC" w:rsidRPr="00E64A53" w:rsidRDefault="00B708FC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88" w:name="_Toc371310712"/>
      <w:bookmarkStart w:id="89" w:name="_Toc41332710"/>
      <w:r w:rsidRPr="00E64A53">
        <w:rPr>
          <w:rFonts w:cs="Tahoma"/>
          <w:color w:val="auto"/>
          <w:szCs w:val="20"/>
        </w:rPr>
        <w:lastRenderedPageBreak/>
        <w:t>Tryb ogłoszenia wyników.</w:t>
      </w:r>
      <w:bookmarkEnd w:id="88"/>
      <w:bookmarkEnd w:id="89"/>
    </w:p>
    <w:p w14:paraId="5D3DF118" w14:textId="0A9A9FA2" w:rsidR="00A63654" w:rsidRPr="00E64A53" w:rsidRDefault="00121AF7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napToGrid/>
          <w:sz w:val="20"/>
          <w:szCs w:val="20"/>
          <w:lang w:eastAsia="pl-PL"/>
        </w:rPr>
        <w:t>Niezwłocznie po wyborze najkorzystniejszej</w:t>
      </w:r>
      <w:r w:rsidR="00DC16CA" w:rsidRPr="00E64A53">
        <w:rPr>
          <w:rFonts w:cs="Tahoma"/>
          <w:snapToGrid/>
          <w:sz w:val="20"/>
          <w:szCs w:val="20"/>
          <w:lang w:eastAsia="pl-PL"/>
        </w:rPr>
        <w:t xml:space="preserve"> w każdej Części</w:t>
      </w:r>
      <w:r w:rsidRPr="00E64A53">
        <w:rPr>
          <w:rFonts w:cs="Tahoma"/>
          <w:snapToGrid/>
          <w:sz w:val="20"/>
          <w:szCs w:val="20"/>
          <w:lang w:eastAsia="pl-PL"/>
        </w:rPr>
        <w:t xml:space="preserve"> oferty</w:t>
      </w:r>
      <w:r w:rsidR="00BF3AF6" w:rsidRPr="00E64A53">
        <w:rPr>
          <w:rFonts w:cs="Tahoma"/>
          <w:snapToGrid/>
          <w:sz w:val="20"/>
          <w:szCs w:val="20"/>
          <w:lang w:eastAsia="pl-PL"/>
        </w:rPr>
        <w:t xml:space="preserve">, </w:t>
      </w:r>
      <w:r w:rsidRPr="00E64A53">
        <w:rPr>
          <w:rFonts w:cs="Tahoma"/>
          <w:snapToGrid/>
          <w:sz w:val="20"/>
          <w:szCs w:val="20"/>
          <w:lang w:eastAsia="pl-PL"/>
        </w:rPr>
        <w:t xml:space="preserve">Zamawiający zawiadomi Wykonawców, którzy złożyli </w:t>
      </w:r>
      <w:r w:rsidR="00DC16CA" w:rsidRPr="00E64A53">
        <w:rPr>
          <w:rFonts w:cs="Tahoma"/>
          <w:snapToGrid/>
          <w:sz w:val="20"/>
          <w:szCs w:val="20"/>
          <w:lang w:eastAsia="pl-PL"/>
        </w:rPr>
        <w:t xml:space="preserve">w danej </w:t>
      </w:r>
      <w:r w:rsidR="00245ABC" w:rsidRPr="00E64A53">
        <w:rPr>
          <w:rFonts w:cs="Tahoma"/>
          <w:snapToGrid/>
          <w:sz w:val="20"/>
          <w:szCs w:val="20"/>
          <w:lang w:eastAsia="pl-PL"/>
        </w:rPr>
        <w:t xml:space="preserve">Części </w:t>
      </w:r>
      <w:r w:rsidRPr="00E64A53">
        <w:rPr>
          <w:rFonts w:cs="Tahoma"/>
          <w:snapToGrid/>
          <w:sz w:val="20"/>
          <w:szCs w:val="20"/>
          <w:lang w:eastAsia="pl-PL"/>
        </w:rPr>
        <w:t>oferty</w:t>
      </w:r>
      <w:r w:rsidR="00245ABC" w:rsidRPr="00E64A53">
        <w:rPr>
          <w:rFonts w:cs="Tahoma"/>
          <w:snapToGrid/>
          <w:sz w:val="20"/>
          <w:szCs w:val="20"/>
          <w:lang w:eastAsia="pl-PL"/>
        </w:rPr>
        <w:t xml:space="preserve"> </w:t>
      </w:r>
      <w:r w:rsidRPr="00E64A53">
        <w:rPr>
          <w:rFonts w:cs="Tahoma"/>
          <w:snapToGrid/>
          <w:sz w:val="20"/>
          <w:szCs w:val="20"/>
          <w:lang w:eastAsia="pl-PL"/>
        </w:rPr>
        <w:t>o wyborze najkorzystniejszej oferty, podając nazwę (firmę) albo imię i nazwisko, siedzibę albo miejsce zamieszkania i adres jeżeli jest miejscem wykonywania działalności Wykonawcy, którego ofertę wybrano, oraz nazwy albo imiona i nazwiska, siedziby albo miejsca zamieszkania o adresy, jeżeli są miejscami wykonywania działalności Wykonawców, którzy złożyli oferty, a także punktację przyznaną ofertom w każdym kryterium oceny ofert i łączną punktację</w:t>
      </w:r>
      <w:r w:rsidR="00245ABC" w:rsidRPr="00E64A53">
        <w:rPr>
          <w:rFonts w:cs="Tahoma"/>
          <w:snapToGrid/>
          <w:sz w:val="20"/>
          <w:szCs w:val="20"/>
          <w:lang w:eastAsia="pl-PL"/>
        </w:rPr>
        <w:t xml:space="preserve"> (dotyczy wszystkich Części)</w:t>
      </w:r>
      <w:r w:rsidRPr="00E64A53">
        <w:rPr>
          <w:rFonts w:cs="Tahoma"/>
          <w:snapToGrid/>
          <w:sz w:val="20"/>
          <w:szCs w:val="20"/>
          <w:lang w:eastAsia="pl-PL"/>
        </w:rPr>
        <w:t>, podając uzasadnienie faktyczne i prawne.</w:t>
      </w:r>
    </w:p>
    <w:p w14:paraId="2C57100B" w14:textId="6E410AC5" w:rsidR="00382909" w:rsidRPr="00E64A53" w:rsidRDefault="00A63654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>Jednocześnie informacje o wynikach niniejszego postępowania Zamawiający zamieści na stronie</w:t>
      </w:r>
      <w:r w:rsidR="00ED7911" w:rsidRPr="00E64A53">
        <w:rPr>
          <w:sz w:val="20"/>
          <w:szCs w:val="20"/>
        </w:rPr>
        <w:t xml:space="preserve"> </w:t>
      </w:r>
      <w:r w:rsidRPr="00E64A53">
        <w:rPr>
          <w:sz w:val="20"/>
          <w:szCs w:val="20"/>
        </w:rPr>
        <w:t>internetowej oraz na tablicy ogłoszeń</w:t>
      </w:r>
      <w:r w:rsidR="00ED7911" w:rsidRPr="00E64A53">
        <w:rPr>
          <w:sz w:val="20"/>
          <w:szCs w:val="20"/>
        </w:rPr>
        <w:t xml:space="preserve"> </w:t>
      </w:r>
      <w:r w:rsidRPr="00E64A53">
        <w:rPr>
          <w:sz w:val="20"/>
          <w:szCs w:val="20"/>
        </w:rPr>
        <w:t xml:space="preserve">w budynku </w:t>
      </w:r>
      <w:r w:rsidR="00ED7911" w:rsidRPr="00E64A53">
        <w:rPr>
          <w:sz w:val="20"/>
          <w:szCs w:val="20"/>
        </w:rPr>
        <w:t xml:space="preserve">Zamawiającego. </w:t>
      </w:r>
    </w:p>
    <w:p w14:paraId="230F462C" w14:textId="745C6E63" w:rsidR="007834A8" w:rsidRPr="00E64A53" w:rsidRDefault="007834A8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90" w:name="_Toc371310713"/>
      <w:bookmarkStart w:id="91" w:name="_Toc41332711"/>
      <w:r w:rsidRPr="00E64A53">
        <w:rPr>
          <w:rFonts w:cs="Tahoma"/>
          <w:color w:val="auto"/>
          <w:szCs w:val="20"/>
        </w:rPr>
        <w:t>Informacja o formalnościach, jakie powinny zostać dopełnione po wyborze oferty</w:t>
      </w:r>
      <w:r w:rsidR="00A53464" w:rsidRPr="00E64A53">
        <w:rPr>
          <w:rFonts w:cs="Tahoma"/>
          <w:color w:val="auto"/>
          <w:szCs w:val="20"/>
        </w:rPr>
        <w:t>.</w:t>
      </w:r>
      <w:bookmarkEnd w:id="90"/>
      <w:bookmarkEnd w:id="91"/>
    </w:p>
    <w:p w14:paraId="1C03C719" w14:textId="350F1E75" w:rsidR="00121AF7" w:rsidRPr="00E64A53" w:rsidRDefault="00121AF7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 Wykonawcą, który przedłoży najkorzystniejszą </w:t>
      </w:r>
      <w:r w:rsidR="00245ABC" w:rsidRPr="00E64A53">
        <w:rPr>
          <w:rFonts w:cs="Tahoma"/>
          <w:sz w:val="20"/>
          <w:szCs w:val="20"/>
        </w:rPr>
        <w:t xml:space="preserve">w danej Części </w:t>
      </w:r>
      <w:r w:rsidRPr="00E64A53">
        <w:rPr>
          <w:rFonts w:cs="Tahoma"/>
          <w:sz w:val="20"/>
          <w:szCs w:val="20"/>
        </w:rPr>
        <w:t xml:space="preserve">ofertę (z punktu widzenia kryteriów przyjętych w niniejszej SIWZ), Zamawiający </w:t>
      </w:r>
      <w:r w:rsidR="00BF3AF6" w:rsidRPr="00E64A53">
        <w:rPr>
          <w:rFonts w:cs="Tahoma"/>
          <w:sz w:val="20"/>
          <w:szCs w:val="20"/>
        </w:rPr>
        <w:t>oraz</w:t>
      </w:r>
      <w:r w:rsidRPr="00E64A53">
        <w:rPr>
          <w:rFonts w:cs="Tahoma"/>
          <w:sz w:val="20"/>
          <w:szCs w:val="20"/>
        </w:rPr>
        <w:t xml:space="preserve"> poszczególni Ubezpieczeni podpisz</w:t>
      </w:r>
      <w:r w:rsidR="00245ABC" w:rsidRPr="00E64A53">
        <w:rPr>
          <w:rFonts w:cs="Tahoma"/>
          <w:sz w:val="20"/>
          <w:szCs w:val="20"/>
        </w:rPr>
        <w:t>e/</w:t>
      </w:r>
      <w:r w:rsidRPr="00E64A53">
        <w:rPr>
          <w:rFonts w:cs="Tahoma"/>
          <w:sz w:val="20"/>
          <w:szCs w:val="20"/>
        </w:rPr>
        <w:t>ą umowę</w:t>
      </w:r>
      <w:r w:rsidR="00245ABC" w:rsidRPr="00E64A53">
        <w:rPr>
          <w:rFonts w:cs="Tahoma"/>
          <w:sz w:val="20"/>
          <w:szCs w:val="20"/>
        </w:rPr>
        <w:t xml:space="preserve"> lub Umowy</w:t>
      </w:r>
      <w:r w:rsidRPr="00E64A53">
        <w:rPr>
          <w:rFonts w:cs="Tahoma"/>
          <w:sz w:val="20"/>
          <w:szCs w:val="20"/>
        </w:rPr>
        <w:t xml:space="preserve"> w terminie określonym w zawiadomieniu o wyborze oferty. </w:t>
      </w:r>
    </w:p>
    <w:p w14:paraId="57F9DE00" w14:textId="549B5344" w:rsidR="007834A8" w:rsidRPr="00E64A53" w:rsidRDefault="003A1E5F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Zamawiający</w:t>
      </w:r>
      <w:r w:rsidR="00ED7911" w:rsidRPr="00E64A53">
        <w:rPr>
          <w:rFonts w:cs="Tahoma"/>
          <w:sz w:val="20"/>
          <w:szCs w:val="20"/>
        </w:rPr>
        <w:t xml:space="preserve"> </w:t>
      </w:r>
      <w:r w:rsidR="00BF3AF6" w:rsidRPr="00E64A53">
        <w:rPr>
          <w:rFonts w:cs="Tahoma"/>
          <w:sz w:val="20"/>
          <w:szCs w:val="20"/>
        </w:rPr>
        <w:t>oraz</w:t>
      </w:r>
      <w:r w:rsidR="008E38AE" w:rsidRPr="00E64A53">
        <w:rPr>
          <w:rFonts w:cs="Tahoma"/>
          <w:sz w:val="20"/>
          <w:szCs w:val="20"/>
        </w:rPr>
        <w:t xml:space="preserve"> poszczególni Ubezpieczeni </w:t>
      </w:r>
      <w:r w:rsidR="00245ABC" w:rsidRPr="00E64A53">
        <w:rPr>
          <w:rFonts w:cs="Tahoma"/>
          <w:sz w:val="20"/>
          <w:szCs w:val="20"/>
        </w:rPr>
        <w:t xml:space="preserve">zawrze/ą </w:t>
      </w:r>
      <w:r w:rsidR="007834A8" w:rsidRPr="00E64A53">
        <w:rPr>
          <w:rFonts w:cs="Tahoma"/>
          <w:sz w:val="20"/>
          <w:szCs w:val="20"/>
        </w:rPr>
        <w:t>umowę</w:t>
      </w:r>
      <w:r w:rsidR="00245ABC" w:rsidRPr="00E64A53">
        <w:rPr>
          <w:rFonts w:cs="Tahoma"/>
          <w:sz w:val="20"/>
          <w:szCs w:val="20"/>
        </w:rPr>
        <w:t>/y</w:t>
      </w:r>
      <w:r w:rsidR="007834A8" w:rsidRPr="00E64A53">
        <w:rPr>
          <w:rFonts w:cs="Tahoma"/>
          <w:sz w:val="20"/>
          <w:szCs w:val="20"/>
        </w:rPr>
        <w:t xml:space="preserve"> w sprawie zamówienia publicznego w terminie nie krótszym niż 5 dni od dnia przesłania zawiadomienia o wyborze oferty, jeżeli zawiadomienie zostanie przesłane faksem, albo 10 dni – jeżeli zostanie przesłane pisemnie, z zastrzeżeniem art. 183 </w:t>
      </w:r>
      <w:r w:rsidR="00CB7A69" w:rsidRPr="00E64A53">
        <w:rPr>
          <w:rFonts w:cs="Tahoma"/>
          <w:sz w:val="20"/>
          <w:szCs w:val="20"/>
        </w:rPr>
        <w:t>U</w:t>
      </w:r>
      <w:r w:rsidR="007834A8" w:rsidRPr="00E64A53">
        <w:rPr>
          <w:rFonts w:cs="Tahoma"/>
          <w:sz w:val="20"/>
          <w:szCs w:val="20"/>
        </w:rPr>
        <w:t>stawy.</w:t>
      </w:r>
    </w:p>
    <w:p w14:paraId="27C690A0" w14:textId="7597280D" w:rsidR="002F7769" w:rsidRPr="00E64A53" w:rsidRDefault="00A767B5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Zamawiający </w:t>
      </w:r>
      <w:r w:rsidR="00245ABC" w:rsidRPr="00E64A53">
        <w:rPr>
          <w:rFonts w:cs="Tahoma"/>
          <w:sz w:val="20"/>
          <w:szCs w:val="20"/>
        </w:rPr>
        <w:t>lub</w:t>
      </w:r>
      <w:r w:rsidR="00BF3AF6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poszczególni Ubezpieczeni mo</w:t>
      </w:r>
      <w:r w:rsidR="00BF3AF6" w:rsidRPr="00E64A53">
        <w:rPr>
          <w:rFonts w:cs="Tahoma"/>
          <w:sz w:val="20"/>
          <w:szCs w:val="20"/>
        </w:rPr>
        <w:t>g</w:t>
      </w:r>
      <w:r w:rsidRPr="00E64A53">
        <w:rPr>
          <w:rFonts w:cs="Tahoma"/>
          <w:sz w:val="20"/>
          <w:szCs w:val="20"/>
        </w:rPr>
        <w:t>ą zawrzeć umowę w sprawie niniejszego zamówienia publicznego przed upływem terminów, o których mowa w pkt 21.1, jeżeli:</w:t>
      </w:r>
    </w:p>
    <w:p w14:paraId="07A70FD0" w14:textId="3ECEB698" w:rsidR="007834A8" w:rsidRPr="00E64A53" w:rsidRDefault="007834A8" w:rsidP="00E64A53">
      <w:pPr>
        <w:pStyle w:val="Nagwek2"/>
        <w:numPr>
          <w:ilvl w:val="2"/>
          <w:numId w:val="30"/>
        </w:numPr>
        <w:spacing w:after="0"/>
        <w:ind w:left="1276" w:hanging="709"/>
        <w:rPr>
          <w:rFonts w:cs="Tahoma"/>
          <w:sz w:val="20"/>
          <w:szCs w:val="20"/>
        </w:rPr>
      </w:pPr>
      <w:r w:rsidRPr="00E64A53">
        <w:rPr>
          <w:sz w:val="20"/>
          <w:szCs w:val="20"/>
        </w:rPr>
        <w:t>w postępowaniu o udzielenie zamówienia w trybie przetargu nieograniczonego z</w:t>
      </w:r>
      <w:r w:rsidR="00A1026F" w:rsidRPr="00E64A53">
        <w:rPr>
          <w:sz w:val="20"/>
          <w:szCs w:val="20"/>
        </w:rPr>
        <w:t>łożono</w:t>
      </w:r>
      <w:r w:rsidR="00ED7911" w:rsidRPr="00E64A53">
        <w:rPr>
          <w:sz w:val="20"/>
          <w:szCs w:val="20"/>
        </w:rPr>
        <w:t xml:space="preserve"> </w:t>
      </w:r>
      <w:r w:rsidR="00A1026F" w:rsidRPr="00E64A53">
        <w:rPr>
          <w:sz w:val="20"/>
          <w:szCs w:val="20"/>
        </w:rPr>
        <w:t xml:space="preserve">tylko jedną ofertę, </w:t>
      </w:r>
    </w:p>
    <w:p w14:paraId="2F164F31" w14:textId="77777777" w:rsidR="007834A8" w:rsidRPr="00E64A53" w:rsidRDefault="007834A8" w:rsidP="00E64A53">
      <w:pPr>
        <w:pStyle w:val="Nagwek3"/>
        <w:numPr>
          <w:ilvl w:val="2"/>
          <w:numId w:val="30"/>
        </w:numPr>
        <w:spacing w:before="0"/>
        <w:ind w:left="1276" w:hanging="709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 postępowaniu o udzielenie zamówienia o wartości mniejszej niż kwoty określone na podstawie art. 11 ust. 8 nie odrzucono żadnej oferty oraz w przypadku trybu przetargu nieograniczonego nie wykluczono żadnego </w:t>
      </w:r>
      <w:r w:rsidR="00B67A49" w:rsidRPr="00E64A53">
        <w:rPr>
          <w:rFonts w:cs="Tahoma"/>
          <w:sz w:val="20"/>
          <w:szCs w:val="20"/>
        </w:rPr>
        <w:t>W</w:t>
      </w:r>
      <w:r w:rsidRPr="00E64A53">
        <w:rPr>
          <w:rFonts w:cs="Tahoma"/>
          <w:sz w:val="20"/>
          <w:szCs w:val="20"/>
        </w:rPr>
        <w:t>ykonawcy.</w:t>
      </w:r>
    </w:p>
    <w:p w14:paraId="05E8E039" w14:textId="77777777" w:rsidR="00E8365D" w:rsidRPr="00E64A53" w:rsidRDefault="007834A8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Zgodnie z art. 94 ust. 3 </w:t>
      </w:r>
      <w:r w:rsidR="00687428" w:rsidRPr="00E64A53">
        <w:rPr>
          <w:rFonts w:cs="Tahoma"/>
          <w:sz w:val="20"/>
          <w:szCs w:val="20"/>
        </w:rPr>
        <w:t>U</w:t>
      </w:r>
      <w:r w:rsidRPr="00E64A53">
        <w:rPr>
          <w:rFonts w:cs="Tahoma"/>
          <w:sz w:val="20"/>
          <w:szCs w:val="20"/>
        </w:rPr>
        <w:t>stawy</w:t>
      </w:r>
      <w:r w:rsidR="00687428" w:rsidRPr="00E64A53">
        <w:rPr>
          <w:rFonts w:cs="Tahoma"/>
          <w:sz w:val="20"/>
          <w:szCs w:val="20"/>
        </w:rPr>
        <w:t xml:space="preserve">, </w:t>
      </w:r>
      <w:r w:rsidRPr="00E64A53">
        <w:rPr>
          <w:rFonts w:cs="Tahoma"/>
          <w:sz w:val="20"/>
          <w:szCs w:val="20"/>
        </w:rPr>
        <w:t xml:space="preserve">jeżeli </w:t>
      </w:r>
      <w:r w:rsidR="00B67A49" w:rsidRPr="00E64A53">
        <w:rPr>
          <w:rFonts w:cs="Tahoma"/>
          <w:sz w:val="20"/>
          <w:szCs w:val="20"/>
        </w:rPr>
        <w:t>W</w:t>
      </w:r>
      <w:r w:rsidRPr="00E64A53">
        <w:rPr>
          <w:rFonts w:cs="Tahoma"/>
          <w:sz w:val="20"/>
          <w:szCs w:val="20"/>
        </w:rPr>
        <w:t xml:space="preserve">ykonawca, którego oferta została wybrana, uchyla się od zawarcia umowy w sprawie zamówienia publicznego, </w:t>
      </w:r>
      <w:r w:rsidR="00B67A49" w:rsidRPr="00E64A53">
        <w:rPr>
          <w:rFonts w:cs="Tahoma"/>
          <w:sz w:val="20"/>
          <w:szCs w:val="20"/>
        </w:rPr>
        <w:t>Z</w:t>
      </w:r>
      <w:r w:rsidRPr="00E64A53">
        <w:rPr>
          <w:rFonts w:cs="Tahoma"/>
          <w:sz w:val="20"/>
          <w:szCs w:val="20"/>
        </w:rPr>
        <w:t xml:space="preserve">amawiający może wybrać ofertę najkorzystniejszą </w:t>
      </w:r>
      <w:r w:rsidR="00B67A49" w:rsidRPr="00E64A53">
        <w:rPr>
          <w:rFonts w:cs="Tahoma"/>
          <w:sz w:val="20"/>
          <w:szCs w:val="20"/>
        </w:rPr>
        <w:t>spo</w:t>
      </w:r>
      <w:r w:rsidRPr="00E64A53">
        <w:rPr>
          <w:rFonts w:cs="Tahoma"/>
          <w:sz w:val="20"/>
          <w:szCs w:val="20"/>
        </w:rPr>
        <w:t xml:space="preserve">śród pozostałych ofert bez przeprowadzania ich ponownego badania </w:t>
      </w:r>
      <w:r w:rsidR="00121AF7" w:rsidRPr="00E64A53">
        <w:rPr>
          <w:rFonts w:cs="Tahoma"/>
          <w:sz w:val="20"/>
          <w:szCs w:val="20"/>
        </w:rPr>
        <w:br/>
      </w:r>
      <w:r w:rsidRPr="00E64A53">
        <w:rPr>
          <w:rFonts w:cs="Tahoma"/>
          <w:sz w:val="20"/>
          <w:szCs w:val="20"/>
        </w:rPr>
        <w:t xml:space="preserve">i oceny, chyba że zachodzą przesłanki unieważnienia postępowania, o których mowa w art. 93 ust.1 </w:t>
      </w:r>
      <w:r w:rsidR="00687428" w:rsidRPr="00E64A53">
        <w:rPr>
          <w:rFonts w:cs="Tahoma"/>
          <w:sz w:val="20"/>
          <w:szCs w:val="20"/>
        </w:rPr>
        <w:t>U</w:t>
      </w:r>
      <w:r w:rsidRPr="00E64A53">
        <w:rPr>
          <w:rFonts w:cs="Tahoma"/>
          <w:sz w:val="20"/>
          <w:szCs w:val="20"/>
        </w:rPr>
        <w:t>stawy.</w:t>
      </w:r>
    </w:p>
    <w:p w14:paraId="51EEA0E1" w14:textId="77777777" w:rsidR="007834A8" w:rsidRPr="00E64A53" w:rsidRDefault="007834A8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Podpisanie umowy</w:t>
      </w:r>
      <w:r w:rsidR="008E38AE" w:rsidRPr="00E64A53">
        <w:rPr>
          <w:rFonts w:cs="Tahoma"/>
          <w:sz w:val="20"/>
          <w:szCs w:val="20"/>
        </w:rPr>
        <w:t>/ów</w:t>
      </w:r>
      <w:r w:rsidRPr="00E64A53">
        <w:rPr>
          <w:rFonts w:cs="Tahoma"/>
          <w:sz w:val="20"/>
          <w:szCs w:val="20"/>
        </w:rPr>
        <w:t xml:space="preserve"> nastąpi w trybie ustalonym miedzy stronami.</w:t>
      </w:r>
    </w:p>
    <w:p w14:paraId="4A9EBE17" w14:textId="276D7CF0" w:rsidR="00327266" w:rsidRPr="00E64A53" w:rsidRDefault="00B67A49" w:rsidP="00E64A53">
      <w:pPr>
        <w:pStyle w:val="Nagwek2"/>
        <w:numPr>
          <w:ilvl w:val="1"/>
          <w:numId w:val="30"/>
        </w:numPr>
        <w:spacing w:after="0"/>
        <w:ind w:left="578" w:hanging="578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>Zamawiający zastrzega sobie możliwość wezwania Wykonawcy, którego oferta zostanie wybrana jako najkorzystniejsza do przedstawienia szczegółowego podziału składki na poszczególnych Ubezpieczonych</w:t>
      </w:r>
      <w:r w:rsidR="002A7A3F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których dotyczą poszczególne zadania</w:t>
      </w:r>
      <w:r w:rsidR="008E38AE" w:rsidRPr="00E64A53">
        <w:rPr>
          <w:rFonts w:cs="Tahoma"/>
          <w:sz w:val="20"/>
          <w:szCs w:val="20"/>
        </w:rPr>
        <w:t>.</w:t>
      </w:r>
    </w:p>
    <w:p w14:paraId="46EF56D7" w14:textId="04FB279E" w:rsidR="00056DCA" w:rsidRPr="00E64A53" w:rsidRDefault="00056DCA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92" w:name="_Toc371310714"/>
      <w:bookmarkStart w:id="93" w:name="_Toc41332712"/>
      <w:bookmarkEnd w:id="54"/>
      <w:r w:rsidRPr="00E64A53">
        <w:rPr>
          <w:rFonts w:cs="Tahoma"/>
          <w:color w:val="auto"/>
          <w:szCs w:val="20"/>
        </w:rPr>
        <w:t>Pouczenie o środkach ochrony prawnej przysługujących Wykonawcy w toku postępowania o udzielenie zamówienia publicznego.</w:t>
      </w:r>
      <w:bookmarkEnd w:id="92"/>
      <w:bookmarkEnd w:id="93"/>
    </w:p>
    <w:p w14:paraId="66E351D1" w14:textId="77777777" w:rsidR="0078518D" w:rsidRPr="00E64A53" w:rsidRDefault="00056DCA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lastRenderedPageBreak/>
        <w:t xml:space="preserve">Wykonawcom przysługują środki ochrony prawnej określone w dziale VI </w:t>
      </w:r>
      <w:r w:rsidR="00B67A49" w:rsidRPr="00E64A53">
        <w:rPr>
          <w:rFonts w:cs="Tahoma"/>
          <w:sz w:val="20"/>
          <w:szCs w:val="20"/>
        </w:rPr>
        <w:t>U</w:t>
      </w:r>
      <w:r w:rsidRPr="00E64A53">
        <w:rPr>
          <w:rFonts w:cs="Tahoma"/>
          <w:sz w:val="20"/>
          <w:szCs w:val="20"/>
        </w:rPr>
        <w:t>stawy</w:t>
      </w:r>
      <w:r w:rsidR="00B67A49" w:rsidRPr="00E64A53">
        <w:rPr>
          <w:rFonts w:cs="Tahoma"/>
          <w:sz w:val="20"/>
          <w:szCs w:val="20"/>
        </w:rPr>
        <w:t>.</w:t>
      </w:r>
      <w:r w:rsidR="00F51C70" w:rsidRPr="00E64A53">
        <w:rPr>
          <w:rFonts w:cs="Tahoma"/>
          <w:sz w:val="20"/>
          <w:szCs w:val="20"/>
        </w:rPr>
        <w:br/>
      </w:r>
    </w:p>
    <w:p w14:paraId="39C6A55A" w14:textId="77777777" w:rsidR="004B4969" w:rsidRPr="00E64A53" w:rsidRDefault="004B4969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94" w:name="_Toc41332713"/>
      <w:bookmarkStart w:id="95" w:name="_Toc371310717"/>
      <w:r w:rsidRPr="00E64A53">
        <w:rPr>
          <w:rFonts w:cs="Tahoma"/>
          <w:color w:val="auto"/>
          <w:szCs w:val="20"/>
        </w:rPr>
        <w:t>Projekt umowy</w:t>
      </w:r>
      <w:bookmarkEnd w:id="94"/>
    </w:p>
    <w:p w14:paraId="14C25327" w14:textId="1D9512F0" w:rsidR="004B4969" w:rsidRPr="00E64A53" w:rsidRDefault="004B4969" w:rsidP="00E64A53">
      <w:pPr>
        <w:pStyle w:val="Nagwek2"/>
        <w:numPr>
          <w:ilvl w:val="1"/>
          <w:numId w:val="30"/>
        </w:numPr>
        <w:spacing w:after="0"/>
        <w:ind w:left="567" w:hanging="567"/>
        <w:rPr>
          <w:rFonts w:cs="Tahoma"/>
          <w:sz w:val="20"/>
          <w:szCs w:val="20"/>
        </w:rPr>
      </w:pPr>
      <w:r w:rsidRPr="00E64A53">
        <w:rPr>
          <w:rFonts w:cs="Tahoma"/>
          <w:sz w:val="20"/>
          <w:szCs w:val="20"/>
        </w:rPr>
        <w:t xml:space="preserve">W załączeniu do niniejszej Specyfikacji - </w:t>
      </w:r>
      <w:r w:rsidRPr="00E64A53">
        <w:rPr>
          <w:rFonts w:cs="Tahoma"/>
          <w:sz w:val="20"/>
          <w:szCs w:val="20"/>
          <w:shd w:val="clear" w:color="auto" w:fill="FFFFFF"/>
        </w:rPr>
        <w:t>Załącznik n</w:t>
      </w:r>
      <w:r w:rsidR="00245ABC" w:rsidRPr="00E64A53">
        <w:rPr>
          <w:rFonts w:cs="Tahoma"/>
          <w:sz w:val="20"/>
          <w:szCs w:val="20"/>
          <w:shd w:val="clear" w:color="auto" w:fill="FFFFFF"/>
        </w:rPr>
        <w:t>umer</w:t>
      </w:r>
      <w:r w:rsidRPr="00E64A53">
        <w:rPr>
          <w:rFonts w:cs="Tahoma"/>
          <w:sz w:val="20"/>
          <w:szCs w:val="20"/>
          <w:shd w:val="clear" w:color="auto" w:fill="FFFFFF"/>
        </w:rPr>
        <w:t xml:space="preserve"> </w:t>
      </w:r>
      <w:r w:rsidR="001B30EF" w:rsidRPr="00E64A53">
        <w:rPr>
          <w:rFonts w:cs="Tahoma"/>
          <w:sz w:val="20"/>
          <w:szCs w:val="20"/>
          <w:shd w:val="clear" w:color="auto" w:fill="FFFFFF"/>
        </w:rPr>
        <w:t>7</w:t>
      </w:r>
      <w:r w:rsidR="00245ABC" w:rsidRPr="00E64A53">
        <w:rPr>
          <w:rFonts w:cs="Tahoma"/>
          <w:sz w:val="20"/>
          <w:szCs w:val="20"/>
          <w:shd w:val="clear" w:color="auto" w:fill="FFFFFF"/>
        </w:rPr>
        <w:t>.1 oraz 7.2</w:t>
      </w:r>
      <w:r w:rsidR="002A7A3F" w:rsidRPr="00E64A53">
        <w:rPr>
          <w:rFonts w:cs="Tahoma"/>
          <w:sz w:val="20"/>
          <w:szCs w:val="20"/>
          <w:shd w:val="clear" w:color="auto" w:fill="FFFFFF"/>
        </w:rPr>
        <w:t xml:space="preserve"> </w:t>
      </w:r>
      <w:r w:rsidRPr="00E64A53">
        <w:rPr>
          <w:rFonts w:cs="Tahoma"/>
          <w:sz w:val="20"/>
          <w:szCs w:val="20"/>
          <w:shd w:val="clear" w:color="auto" w:fill="FFFFFF"/>
        </w:rPr>
        <w:t>-</w:t>
      </w:r>
      <w:r w:rsidR="002A7A3F" w:rsidRPr="00E64A53">
        <w:rPr>
          <w:rFonts w:cs="Tahoma"/>
          <w:sz w:val="20"/>
          <w:szCs w:val="20"/>
          <w:shd w:val="clear" w:color="auto" w:fill="FFFFFF"/>
        </w:rPr>
        <w:t xml:space="preserve"> </w:t>
      </w:r>
      <w:r w:rsidRPr="00E64A53">
        <w:rPr>
          <w:rFonts w:cs="Tahoma"/>
          <w:sz w:val="20"/>
          <w:szCs w:val="20"/>
        </w:rPr>
        <w:t xml:space="preserve">znajduje się wzór umowy do zamówienia publicznego numer </w:t>
      </w:r>
      <w:r w:rsidR="00C63E6E" w:rsidRPr="00E64A53">
        <w:rPr>
          <w:rFonts w:cs="Tahoma"/>
          <w:sz w:val="20"/>
          <w:szCs w:val="20"/>
        </w:rPr>
        <w:t>ZP.271.2.9.2020.ZM</w:t>
      </w:r>
      <w:r w:rsidR="002A7A3F" w:rsidRPr="00E64A53">
        <w:rPr>
          <w:rFonts w:cs="Tahoma"/>
          <w:sz w:val="20"/>
          <w:szCs w:val="20"/>
        </w:rPr>
        <w:t xml:space="preserve"> </w:t>
      </w:r>
      <w:r w:rsidRPr="00E64A53">
        <w:rPr>
          <w:rFonts w:cs="Tahoma"/>
          <w:sz w:val="20"/>
          <w:szCs w:val="20"/>
        </w:rPr>
        <w:t>wraz z załącznikami stanowiącymi integralną część niniejszej Specyfikacji.</w:t>
      </w:r>
    </w:p>
    <w:p w14:paraId="7DFCB064" w14:textId="77777777" w:rsidR="00861B88" w:rsidRPr="00E64A53" w:rsidRDefault="00861B88" w:rsidP="00E64A53">
      <w:pPr>
        <w:pStyle w:val="Nagwek2"/>
        <w:numPr>
          <w:ilvl w:val="1"/>
          <w:numId w:val="30"/>
        </w:numPr>
        <w:spacing w:after="0"/>
        <w:ind w:left="567" w:hanging="567"/>
        <w:rPr>
          <w:sz w:val="20"/>
          <w:szCs w:val="20"/>
        </w:rPr>
      </w:pPr>
      <w:r w:rsidRPr="00E64A53">
        <w:rPr>
          <w:rFonts w:cs="Tahoma"/>
          <w:sz w:val="20"/>
          <w:szCs w:val="20"/>
        </w:rPr>
        <w:t>Umowy tej treści zostaną podpisane z wybranymi w drodze postępowania Wykonawcami.</w:t>
      </w:r>
    </w:p>
    <w:p w14:paraId="2D955862" w14:textId="553B6323" w:rsidR="00245ABC" w:rsidRPr="00E64A53" w:rsidRDefault="002F7769" w:rsidP="00E64A53">
      <w:pPr>
        <w:pStyle w:val="Nagwek2"/>
        <w:numPr>
          <w:ilvl w:val="1"/>
          <w:numId w:val="30"/>
        </w:numPr>
        <w:spacing w:after="0"/>
        <w:ind w:left="567" w:hanging="567"/>
        <w:rPr>
          <w:sz w:val="20"/>
          <w:szCs w:val="20"/>
        </w:rPr>
      </w:pPr>
      <w:r w:rsidRPr="00E64A53">
        <w:rPr>
          <w:sz w:val="20"/>
          <w:szCs w:val="20"/>
        </w:rPr>
        <w:t>Zamawiający przewiduje możliwość zmian treści umowy</w:t>
      </w:r>
      <w:r w:rsidR="00245ABC" w:rsidRPr="00E64A53">
        <w:rPr>
          <w:sz w:val="20"/>
          <w:szCs w:val="20"/>
        </w:rPr>
        <w:t xml:space="preserve"> (dotyczy wszystkich Części)</w:t>
      </w:r>
      <w:r w:rsidRPr="00E64A53">
        <w:rPr>
          <w:sz w:val="20"/>
          <w:szCs w:val="20"/>
        </w:rPr>
        <w:t xml:space="preserve"> w zakresie wskazanym we wzorze umowy</w:t>
      </w:r>
      <w:r w:rsidR="00245ABC" w:rsidRPr="00E64A53">
        <w:rPr>
          <w:sz w:val="20"/>
          <w:szCs w:val="20"/>
        </w:rPr>
        <w:t xml:space="preserve">: Załącznik nr 7.1 – dotyczy Części I, </w:t>
      </w:r>
      <w:r w:rsidR="00BF3AF6" w:rsidRPr="00E64A53">
        <w:rPr>
          <w:sz w:val="20"/>
          <w:szCs w:val="20"/>
        </w:rPr>
        <w:t>Załącznik nr 7</w:t>
      </w:r>
      <w:r w:rsidR="00245ABC" w:rsidRPr="00E64A53">
        <w:rPr>
          <w:sz w:val="20"/>
          <w:szCs w:val="20"/>
        </w:rPr>
        <w:t>.2 – dotyczy Części II</w:t>
      </w:r>
    </w:p>
    <w:p w14:paraId="680EE464" w14:textId="77777777" w:rsidR="00EC5C50" w:rsidRPr="00E64A53" w:rsidRDefault="00EC5C50" w:rsidP="00E64A53">
      <w:pPr>
        <w:spacing w:after="0"/>
      </w:pPr>
    </w:p>
    <w:p w14:paraId="66FB38B4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96" w:name="_Toc35274067"/>
      <w:bookmarkStart w:id="97" w:name="_Toc35274177"/>
      <w:bookmarkStart w:id="98" w:name="_Toc35274244"/>
      <w:bookmarkStart w:id="99" w:name="_Toc35274548"/>
      <w:bookmarkStart w:id="100" w:name="_Toc36249265"/>
      <w:bookmarkStart w:id="101" w:name="_Toc36420877"/>
      <w:bookmarkStart w:id="102" w:name="_Toc38466927"/>
      <w:bookmarkStart w:id="103" w:name="_Toc39996374"/>
      <w:bookmarkStart w:id="104" w:name="_Toc39997982"/>
      <w:bookmarkStart w:id="105" w:name="_Toc39998022"/>
      <w:bookmarkStart w:id="106" w:name="_Toc41309927"/>
      <w:bookmarkStart w:id="107" w:name="_Toc41312595"/>
      <w:bookmarkStart w:id="108" w:name="_Toc41332714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4EBB3ABD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09" w:name="_Toc35274549"/>
      <w:bookmarkStart w:id="110" w:name="_Toc36249266"/>
      <w:bookmarkStart w:id="111" w:name="_Toc36420878"/>
      <w:bookmarkStart w:id="112" w:name="_Toc38466928"/>
      <w:bookmarkStart w:id="113" w:name="_Toc39996375"/>
      <w:bookmarkStart w:id="114" w:name="_Toc39997983"/>
      <w:bookmarkStart w:id="115" w:name="_Toc39998023"/>
      <w:bookmarkStart w:id="116" w:name="_Toc41309928"/>
      <w:bookmarkStart w:id="117" w:name="_Toc41312596"/>
      <w:bookmarkStart w:id="118" w:name="_Toc41332715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7FC94D55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19" w:name="_Toc35274550"/>
      <w:bookmarkStart w:id="120" w:name="_Toc36249267"/>
      <w:bookmarkStart w:id="121" w:name="_Toc36420879"/>
      <w:bookmarkStart w:id="122" w:name="_Toc38466929"/>
      <w:bookmarkStart w:id="123" w:name="_Toc39996376"/>
      <w:bookmarkStart w:id="124" w:name="_Toc39997984"/>
      <w:bookmarkStart w:id="125" w:name="_Toc39998024"/>
      <w:bookmarkStart w:id="126" w:name="_Toc41309929"/>
      <w:bookmarkStart w:id="127" w:name="_Toc41312597"/>
      <w:bookmarkStart w:id="128" w:name="_Toc41332716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68A8AC90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29" w:name="_Toc35274551"/>
      <w:bookmarkStart w:id="130" w:name="_Toc36249268"/>
      <w:bookmarkStart w:id="131" w:name="_Toc36420880"/>
      <w:bookmarkStart w:id="132" w:name="_Toc38466930"/>
      <w:bookmarkStart w:id="133" w:name="_Toc39996377"/>
      <w:bookmarkStart w:id="134" w:name="_Toc39997985"/>
      <w:bookmarkStart w:id="135" w:name="_Toc39998025"/>
      <w:bookmarkStart w:id="136" w:name="_Toc41309930"/>
      <w:bookmarkStart w:id="137" w:name="_Toc41312598"/>
      <w:bookmarkStart w:id="138" w:name="_Toc41332717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29F105BA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39" w:name="_Toc35274552"/>
      <w:bookmarkStart w:id="140" w:name="_Toc36249269"/>
      <w:bookmarkStart w:id="141" w:name="_Toc36420881"/>
      <w:bookmarkStart w:id="142" w:name="_Toc38466931"/>
      <w:bookmarkStart w:id="143" w:name="_Toc39996378"/>
      <w:bookmarkStart w:id="144" w:name="_Toc39997986"/>
      <w:bookmarkStart w:id="145" w:name="_Toc39998026"/>
      <w:bookmarkStart w:id="146" w:name="_Toc41309931"/>
      <w:bookmarkStart w:id="147" w:name="_Toc41312599"/>
      <w:bookmarkStart w:id="148" w:name="_Toc4133271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1E757C40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49" w:name="_Toc35274553"/>
      <w:bookmarkStart w:id="150" w:name="_Toc36249270"/>
      <w:bookmarkStart w:id="151" w:name="_Toc36420882"/>
      <w:bookmarkStart w:id="152" w:name="_Toc38466932"/>
      <w:bookmarkStart w:id="153" w:name="_Toc39996379"/>
      <w:bookmarkStart w:id="154" w:name="_Toc39997987"/>
      <w:bookmarkStart w:id="155" w:name="_Toc39998027"/>
      <w:bookmarkStart w:id="156" w:name="_Toc41309932"/>
      <w:bookmarkStart w:id="157" w:name="_Toc41312600"/>
      <w:bookmarkStart w:id="158" w:name="_Toc4133271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1C2C6843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59" w:name="_Toc35274554"/>
      <w:bookmarkStart w:id="160" w:name="_Toc36249271"/>
      <w:bookmarkStart w:id="161" w:name="_Toc36420883"/>
      <w:bookmarkStart w:id="162" w:name="_Toc38466933"/>
      <w:bookmarkStart w:id="163" w:name="_Toc39996380"/>
      <w:bookmarkStart w:id="164" w:name="_Toc39997988"/>
      <w:bookmarkStart w:id="165" w:name="_Toc39998028"/>
      <w:bookmarkStart w:id="166" w:name="_Toc41309933"/>
      <w:bookmarkStart w:id="167" w:name="_Toc41312601"/>
      <w:bookmarkStart w:id="168" w:name="_Toc41332720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6EA890FA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69" w:name="_Toc35274555"/>
      <w:bookmarkStart w:id="170" w:name="_Toc36249272"/>
      <w:bookmarkStart w:id="171" w:name="_Toc36420884"/>
      <w:bookmarkStart w:id="172" w:name="_Toc38466934"/>
      <w:bookmarkStart w:id="173" w:name="_Toc39996381"/>
      <w:bookmarkStart w:id="174" w:name="_Toc39997989"/>
      <w:bookmarkStart w:id="175" w:name="_Toc39998029"/>
      <w:bookmarkStart w:id="176" w:name="_Toc41309934"/>
      <w:bookmarkStart w:id="177" w:name="_Toc41312602"/>
      <w:bookmarkStart w:id="178" w:name="_Toc41332721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53CEC154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79" w:name="_Toc35274556"/>
      <w:bookmarkStart w:id="180" w:name="_Toc36249273"/>
      <w:bookmarkStart w:id="181" w:name="_Toc36420885"/>
      <w:bookmarkStart w:id="182" w:name="_Toc38466935"/>
      <w:bookmarkStart w:id="183" w:name="_Toc39996382"/>
      <w:bookmarkStart w:id="184" w:name="_Toc39997990"/>
      <w:bookmarkStart w:id="185" w:name="_Toc39998030"/>
      <w:bookmarkStart w:id="186" w:name="_Toc41309935"/>
      <w:bookmarkStart w:id="187" w:name="_Toc41312603"/>
      <w:bookmarkStart w:id="188" w:name="_Toc41332722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14:paraId="3DDB8CC1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89" w:name="_Toc35274557"/>
      <w:bookmarkStart w:id="190" w:name="_Toc36249274"/>
      <w:bookmarkStart w:id="191" w:name="_Toc36420886"/>
      <w:bookmarkStart w:id="192" w:name="_Toc38466936"/>
      <w:bookmarkStart w:id="193" w:name="_Toc39996383"/>
      <w:bookmarkStart w:id="194" w:name="_Toc39997991"/>
      <w:bookmarkStart w:id="195" w:name="_Toc39998031"/>
      <w:bookmarkStart w:id="196" w:name="_Toc41309936"/>
      <w:bookmarkStart w:id="197" w:name="_Toc41312604"/>
      <w:bookmarkStart w:id="198" w:name="_Toc41332723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2AB3AEC4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199" w:name="_Toc35274558"/>
      <w:bookmarkStart w:id="200" w:name="_Toc36249275"/>
      <w:bookmarkStart w:id="201" w:name="_Toc36420887"/>
      <w:bookmarkStart w:id="202" w:name="_Toc38466937"/>
      <w:bookmarkStart w:id="203" w:name="_Toc39996384"/>
      <w:bookmarkStart w:id="204" w:name="_Toc39997992"/>
      <w:bookmarkStart w:id="205" w:name="_Toc39998032"/>
      <w:bookmarkStart w:id="206" w:name="_Toc41309937"/>
      <w:bookmarkStart w:id="207" w:name="_Toc41312605"/>
      <w:bookmarkStart w:id="208" w:name="_Toc41332724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4A446933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209" w:name="_Toc35274559"/>
      <w:bookmarkStart w:id="210" w:name="_Toc36249276"/>
      <w:bookmarkStart w:id="211" w:name="_Toc36420888"/>
      <w:bookmarkStart w:id="212" w:name="_Toc38466938"/>
      <w:bookmarkStart w:id="213" w:name="_Toc39996385"/>
      <w:bookmarkStart w:id="214" w:name="_Toc39997993"/>
      <w:bookmarkStart w:id="215" w:name="_Toc39998033"/>
      <w:bookmarkStart w:id="216" w:name="_Toc41309938"/>
      <w:bookmarkStart w:id="217" w:name="_Toc41312606"/>
      <w:bookmarkStart w:id="218" w:name="_Toc41332725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14:paraId="3D8494C1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219" w:name="_Toc35274560"/>
      <w:bookmarkStart w:id="220" w:name="_Toc36249277"/>
      <w:bookmarkStart w:id="221" w:name="_Toc36420889"/>
      <w:bookmarkStart w:id="222" w:name="_Toc38466939"/>
      <w:bookmarkStart w:id="223" w:name="_Toc39996386"/>
      <w:bookmarkStart w:id="224" w:name="_Toc39997994"/>
      <w:bookmarkStart w:id="225" w:name="_Toc39998034"/>
      <w:bookmarkStart w:id="226" w:name="_Toc41309939"/>
      <w:bookmarkStart w:id="227" w:name="_Toc41312607"/>
      <w:bookmarkStart w:id="228" w:name="_Toc41332726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224B980A" w14:textId="77777777" w:rsidR="001B359A" w:rsidRPr="00E64A53" w:rsidRDefault="001B359A" w:rsidP="00E64A53">
      <w:pPr>
        <w:pStyle w:val="Akapitzlist"/>
        <w:numPr>
          <w:ilvl w:val="0"/>
          <w:numId w:val="2"/>
        </w:numPr>
        <w:spacing w:after="0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229" w:name="_Toc35274561"/>
      <w:bookmarkStart w:id="230" w:name="_Toc36249278"/>
      <w:bookmarkStart w:id="231" w:name="_Toc36420890"/>
      <w:bookmarkStart w:id="232" w:name="_Toc38466940"/>
      <w:bookmarkStart w:id="233" w:name="_Toc39996387"/>
      <w:bookmarkStart w:id="234" w:name="_Toc39997995"/>
      <w:bookmarkStart w:id="235" w:name="_Toc39998035"/>
      <w:bookmarkStart w:id="236" w:name="_Toc41309940"/>
      <w:bookmarkStart w:id="237" w:name="_Toc41312608"/>
      <w:bookmarkStart w:id="238" w:name="_Toc41332727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49148F00" w14:textId="77777777" w:rsidR="001B359A" w:rsidRPr="00E64A53" w:rsidRDefault="001B359A" w:rsidP="00E64A53">
      <w:pPr>
        <w:pStyle w:val="Akapitzlist"/>
        <w:numPr>
          <w:ilvl w:val="1"/>
          <w:numId w:val="2"/>
        </w:numPr>
        <w:spacing w:after="0"/>
        <w:contextualSpacing w:val="0"/>
        <w:outlineLvl w:val="1"/>
        <w:rPr>
          <w:rFonts w:cs="Times New Roman"/>
          <w:vanish/>
        </w:rPr>
      </w:pPr>
    </w:p>
    <w:p w14:paraId="34BEC4E6" w14:textId="77777777" w:rsidR="001B359A" w:rsidRPr="00E64A53" w:rsidRDefault="001B359A" w:rsidP="00E64A53">
      <w:pPr>
        <w:pStyle w:val="Akapitzlist"/>
        <w:numPr>
          <w:ilvl w:val="1"/>
          <w:numId w:val="2"/>
        </w:numPr>
        <w:spacing w:after="0"/>
        <w:contextualSpacing w:val="0"/>
        <w:outlineLvl w:val="1"/>
        <w:rPr>
          <w:rFonts w:cs="Times New Roman"/>
          <w:vanish/>
        </w:rPr>
      </w:pPr>
    </w:p>
    <w:p w14:paraId="1594737D" w14:textId="77777777" w:rsidR="001B359A" w:rsidRPr="00E64A53" w:rsidRDefault="001B359A" w:rsidP="00E64A53">
      <w:pPr>
        <w:pStyle w:val="Akapitzlist"/>
        <w:numPr>
          <w:ilvl w:val="1"/>
          <w:numId w:val="2"/>
        </w:numPr>
        <w:spacing w:after="0"/>
        <w:contextualSpacing w:val="0"/>
        <w:outlineLvl w:val="1"/>
        <w:rPr>
          <w:rFonts w:cs="Times New Roman"/>
          <w:vanish/>
        </w:rPr>
      </w:pPr>
    </w:p>
    <w:p w14:paraId="6DEB0EF9" w14:textId="3B382FBE" w:rsidR="007A0967" w:rsidRPr="00E64A53" w:rsidRDefault="00CD7100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239" w:name="_Toc41332728"/>
      <w:r w:rsidRPr="00E64A53">
        <w:rPr>
          <w:rFonts w:cs="Tahoma"/>
          <w:color w:val="auto"/>
          <w:szCs w:val="20"/>
        </w:rPr>
        <w:t>Klauzula informacyjna dotycząca przetwarzania danych osobowych.</w:t>
      </w:r>
      <w:bookmarkEnd w:id="239"/>
    </w:p>
    <w:p w14:paraId="4918EF17" w14:textId="77777777" w:rsidR="00CD7100" w:rsidRPr="00E64A53" w:rsidRDefault="00CD7100" w:rsidP="00E64A53">
      <w:pPr>
        <w:pStyle w:val="Akapitzlist"/>
        <w:ind w:left="426"/>
        <w:rPr>
          <w:sz w:val="20"/>
          <w:szCs w:val="20"/>
        </w:rPr>
      </w:pPr>
      <w:r w:rsidRPr="00E64A53">
        <w:rPr>
          <w:sz w:val="20"/>
          <w:szCs w:val="20"/>
        </w:rPr>
        <w:t>Na podstawie art. 13 ust. 1 i 2 Rozporządzenia Parlamentu Europejskiego i Rady (UE) 2016/679 z 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5C991B5F" w14:textId="77777777" w:rsidR="00CD7100" w:rsidRPr="00E64A53" w:rsidRDefault="00CD7100" w:rsidP="00E64A53">
      <w:pPr>
        <w:pStyle w:val="Akapitzlist"/>
        <w:numPr>
          <w:ilvl w:val="0"/>
          <w:numId w:val="24"/>
        </w:numPr>
        <w:spacing w:after="0"/>
        <w:rPr>
          <w:b/>
          <w:sz w:val="20"/>
          <w:szCs w:val="20"/>
        </w:rPr>
      </w:pPr>
      <w:r w:rsidRPr="00E64A53">
        <w:rPr>
          <w:sz w:val="20"/>
          <w:szCs w:val="20"/>
        </w:rPr>
        <w:t xml:space="preserve">Administratorem Pani/Pana danych osobowych jest Urząd Miejski w Brzesku z siedzibą mieszczącą się pod adresem: 32-800 Brzesko, ul. Głowackiego 51, </w:t>
      </w:r>
      <w:proofErr w:type="spellStart"/>
      <w:r w:rsidRPr="00E64A53">
        <w:rPr>
          <w:sz w:val="20"/>
          <w:szCs w:val="20"/>
        </w:rPr>
        <w:t>tel</w:t>
      </w:r>
      <w:proofErr w:type="spellEnd"/>
      <w:r w:rsidRPr="00E64A53">
        <w:rPr>
          <w:sz w:val="20"/>
          <w:szCs w:val="20"/>
        </w:rPr>
        <w:t xml:space="preserve">  14 68 63 100 – reprezentowany przez Burmistrza Brzeska, zwanego dalej „Administratorem” lub „Zamawiającym”.</w:t>
      </w:r>
    </w:p>
    <w:p w14:paraId="78BBF96E" w14:textId="77777777" w:rsidR="00CD7100" w:rsidRPr="00E64A53" w:rsidRDefault="00CD7100" w:rsidP="00E64A53">
      <w:pPr>
        <w:pStyle w:val="Akapitzlist"/>
        <w:numPr>
          <w:ilvl w:val="0"/>
          <w:numId w:val="24"/>
        </w:num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Administrator wyznaczył Inspektora Ochrony Danych, z którym może Pani/Pan skontaktować się pod adresem e-mali: inspektor@cbi24.pl lub pisemnie, kierując korespondencję pod adres siedziby Administratora.</w:t>
      </w:r>
    </w:p>
    <w:p w14:paraId="2B8BED63" w14:textId="1245AF6B" w:rsidR="00CD7100" w:rsidRPr="00E64A53" w:rsidRDefault="00CD7100" w:rsidP="00E64A53">
      <w:pPr>
        <w:pStyle w:val="Akapitzlist"/>
        <w:numPr>
          <w:ilvl w:val="0"/>
          <w:numId w:val="24"/>
        </w:num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Pani/Pana dane osobowe będą przetwarzane w celu przeprowadzenia postępowania o udzielenie zamówienia, opisanego w art. 2 pkt 7a) Ustawy z dnia 29 stycznia 2004 r. – Prawo zamówień publicznych (Dz. U. z 2019 poz. 1843 ze zm. – zwaną dalej „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</w:rPr>
        <w:t>”), pn.</w:t>
      </w:r>
      <w:r w:rsidRPr="00E64A53">
        <w:rPr>
          <w:b/>
          <w:bCs/>
          <w:sz w:val="20"/>
          <w:szCs w:val="20"/>
        </w:rPr>
        <w:t xml:space="preserve"> „Ubezpieczenie pojazdów Gminy Brzesko oraz Spółek </w:t>
      </w:r>
      <w:r w:rsidR="00B446CF" w:rsidRPr="00E64A53">
        <w:rPr>
          <w:b/>
          <w:bCs/>
          <w:sz w:val="20"/>
          <w:szCs w:val="20"/>
        </w:rPr>
        <w:t>k</w:t>
      </w:r>
      <w:r w:rsidRPr="00E64A53">
        <w:rPr>
          <w:b/>
          <w:bCs/>
          <w:sz w:val="20"/>
          <w:szCs w:val="20"/>
        </w:rPr>
        <w:t>omunalnych””</w:t>
      </w:r>
      <w:r w:rsidRPr="00E64A53">
        <w:rPr>
          <w:sz w:val="20"/>
          <w:szCs w:val="20"/>
        </w:rPr>
        <w:t xml:space="preserve">, znak: </w:t>
      </w:r>
      <w:r w:rsidR="00C63E6E" w:rsidRPr="00E64A53">
        <w:rPr>
          <w:sz w:val="20"/>
          <w:szCs w:val="20"/>
        </w:rPr>
        <w:t>ZP.271.2.9.2020.ZM</w:t>
      </w:r>
      <w:r w:rsidRPr="00E64A53">
        <w:rPr>
          <w:sz w:val="20"/>
          <w:szCs w:val="20"/>
        </w:rPr>
        <w:t>. , zwanego dalej „zamówieniem”.</w:t>
      </w:r>
    </w:p>
    <w:p w14:paraId="321EBC71" w14:textId="77777777" w:rsidR="00CD7100" w:rsidRPr="00E64A53" w:rsidRDefault="00CD7100" w:rsidP="00E64A53">
      <w:pPr>
        <w:pStyle w:val="Akapitzlist"/>
        <w:numPr>
          <w:ilvl w:val="0"/>
          <w:numId w:val="24"/>
        </w:num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 Pani/Pana danych osobowe będą przetwarzane na podstawie art. 6 ust. 1 lit c) RODO – jako niezbędne do wypełnienia obowiązku prawnego ciążącego na Administratorze na mocy przepisów ustawy 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</w:rPr>
        <w:t>, Ustawy z dnia 27 sierpnia 2009 r. o finansach publicznych (t. j. Dz. U. z 2019 r. poz. 869 ze zm.) oraz innych przepisów prawa.</w:t>
      </w:r>
    </w:p>
    <w:p w14:paraId="60300DD8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 xml:space="preserve">W związku z przetwarzaniem danych w celu, o którym mowa w ust. 3, odbiorcami Pani/Pana danych osobowych mogą być: </w:t>
      </w:r>
    </w:p>
    <w:p w14:paraId="2E900CA8" w14:textId="77777777" w:rsidR="00CD7100" w:rsidRPr="00E64A53" w:rsidRDefault="00CD7100" w:rsidP="00E64A53">
      <w:pPr>
        <w:pStyle w:val="Akapitzlist"/>
        <w:numPr>
          <w:ilvl w:val="0"/>
          <w:numId w:val="25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>podmioty uprawnione do tego na podstawie przepisów prawa;</w:t>
      </w:r>
    </w:p>
    <w:p w14:paraId="6742662A" w14:textId="77777777" w:rsidR="00CD7100" w:rsidRPr="00E64A53" w:rsidRDefault="00CD7100" w:rsidP="00E64A53">
      <w:pPr>
        <w:pStyle w:val="Akapitzlist"/>
        <w:numPr>
          <w:ilvl w:val="0"/>
          <w:numId w:val="25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 xml:space="preserve">podmioty, które na podstawie stosownych umów podpisanych z Administratorem są </w:t>
      </w:r>
      <w:proofErr w:type="spellStart"/>
      <w:r w:rsidRPr="00E64A53">
        <w:rPr>
          <w:sz w:val="20"/>
          <w:szCs w:val="20"/>
        </w:rPr>
        <w:t>współadministratorami</w:t>
      </w:r>
      <w:proofErr w:type="spellEnd"/>
      <w:r w:rsidRPr="00E64A53">
        <w:rPr>
          <w:sz w:val="20"/>
          <w:szCs w:val="20"/>
        </w:rPr>
        <w:t xml:space="preserve"> danych osobowych lub przetwarzają w imieniu Administratora dane osobowe, jako podmioty przetwarzające;</w:t>
      </w:r>
    </w:p>
    <w:p w14:paraId="795650FD" w14:textId="77777777" w:rsidR="00CD7100" w:rsidRPr="00E64A53" w:rsidRDefault="00CD7100" w:rsidP="00E64A53">
      <w:pPr>
        <w:pStyle w:val="Akapitzlist"/>
        <w:numPr>
          <w:ilvl w:val="0"/>
          <w:numId w:val="25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lastRenderedPageBreak/>
        <w:t xml:space="preserve">osoby lub podmioty, którym udostępniona zostanie dokumentacja postępowania w oparciu o art. 8 oraz art. 96 ust. 3 ustawy 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</w:rPr>
        <w:t>.</w:t>
      </w:r>
    </w:p>
    <w:p w14:paraId="7F6E0426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>Administrator nie ma zamiaru przekazywać Pani/Pana danych osobowych do państwa trzeciego lub organizacji międzynarodowych/ma zamiar przekazać Pani/Pana dane osobowe do państwa trzeciego lub organizacji międzynarodowej</w:t>
      </w:r>
      <w:r w:rsidRPr="00E64A53">
        <w:rPr>
          <w:sz w:val="20"/>
          <w:szCs w:val="20"/>
          <w:vertAlign w:val="superscript"/>
        </w:rPr>
        <w:footnoteReference w:id="1"/>
      </w:r>
      <w:r w:rsidRPr="00E64A53">
        <w:rPr>
          <w:sz w:val="20"/>
          <w:szCs w:val="20"/>
        </w:rPr>
        <w:t>.</w:t>
      </w:r>
    </w:p>
    <w:p w14:paraId="3AA22AF4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 xml:space="preserve">Pani/Pana dane osobowe będą przechowywane przez okres niezbędny do realizacji celu określonego w ust. 3. Zgodnie z art. 97 ust. 1 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</w:rPr>
        <w:t xml:space="preserve"> zamawiający przechowuje protokół wraz z 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7A56A3EF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>W związku z przetwarzaniem przez Administratora Pani/Pana danych osobowych przysługuje Pani/Panu:</w:t>
      </w:r>
    </w:p>
    <w:p w14:paraId="68DC0B19" w14:textId="77777777" w:rsidR="00CD7100" w:rsidRPr="00E64A53" w:rsidRDefault="00CD7100" w:rsidP="00E64A53">
      <w:pPr>
        <w:pStyle w:val="Akapitzlist"/>
        <w:numPr>
          <w:ilvl w:val="0"/>
          <w:numId w:val="26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E64A53">
        <w:rPr>
          <w:sz w:val="20"/>
          <w:szCs w:val="20"/>
          <w:vertAlign w:val="superscript"/>
        </w:rPr>
        <w:footnoteReference w:id="2"/>
      </w:r>
      <w:r w:rsidRPr="00E64A53">
        <w:rPr>
          <w:sz w:val="20"/>
          <w:szCs w:val="20"/>
        </w:rPr>
        <w:t>.</w:t>
      </w:r>
    </w:p>
    <w:p w14:paraId="5CA2A0E9" w14:textId="77777777" w:rsidR="00CD7100" w:rsidRPr="00E64A53" w:rsidRDefault="00CD7100" w:rsidP="00E64A53">
      <w:pPr>
        <w:pStyle w:val="Akapitzlist"/>
        <w:numPr>
          <w:ilvl w:val="0"/>
          <w:numId w:val="26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 xml:space="preserve"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  <w:vertAlign w:val="superscript"/>
        </w:rPr>
        <w:footnoteReference w:id="3"/>
      </w:r>
      <w:r w:rsidRPr="00E64A53">
        <w:rPr>
          <w:sz w:val="20"/>
          <w:szCs w:val="20"/>
        </w:rPr>
        <w:t xml:space="preserve"> ani naruszać integralności protokołu oraz jego załączników</w:t>
      </w:r>
      <w:r w:rsidRPr="00E64A53">
        <w:rPr>
          <w:sz w:val="20"/>
          <w:szCs w:val="20"/>
          <w:vertAlign w:val="superscript"/>
        </w:rPr>
        <w:footnoteReference w:id="4"/>
      </w:r>
      <w:r w:rsidRPr="00E64A53">
        <w:rPr>
          <w:sz w:val="20"/>
          <w:szCs w:val="20"/>
        </w:rPr>
        <w:t>.</w:t>
      </w:r>
    </w:p>
    <w:p w14:paraId="6603FAE3" w14:textId="77777777" w:rsidR="00CD7100" w:rsidRPr="00E64A53" w:rsidRDefault="00CD7100" w:rsidP="00E64A53">
      <w:pPr>
        <w:pStyle w:val="Akapitzlist"/>
        <w:numPr>
          <w:ilvl w:val="0"/>
          <w:numId w:val="26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>prawo do żądania ograniczenia przetwarzania danych osobowych, w następujących przypadkach:</w:t>
      </w:r>
    </w:p>
    <w:p w14:paraId="41BCB40D" w14:textId="77777777" w:rsidR="00CD7100" w:rsidRPr="00E64A53" w:rsidRDefault="00CD7100" w:rsidP="00E64A53">
      <w:pPr>
        <w:pStyle w:val="Akapitzlist"/>
        <w:numPr>
          <w:ilvl w:val="0"/>
          <w:numId w:val="27"/>
        </w:numPr>
        <w:ind w:left="1418" w:hanging="284"/>
        <w:rPr>
          <w:sz w:val="20"/>
          <w:szCs w:val="20"/>
        </w:rPr>
      </w:pPr>
      <w:r w:rsidRPr="00E64A53">
        <w:rPr>
          <w:sz w:val="20"/>
          <w:szCs w:val="20"/>
        </w:rPr>
        <w:t>gdy kwestionuje Pani/Pan prawidłowość danych osobowych – na okres pozwalający Administratorowi sprawdzić prawidłowość tych danych,</w:t>
      </w:r>
    </w:p>
    <w:p w14:paraId="7F542B8A" w14:textId="77777777" w:rsidR="00CD7100" w:rsidRPr="00E64A53" w:rsidRDefault="00CD7100" w:rsidP="00E64A53">
      <w:pPr>
        <w:pStyle w:val="Akapitzlist"/>
        <w:numPr>
          <w:ilvl w:val="0"/>
          <w:numId w:val="27"/>
        </w:numPr>
        <w:ind w:left="1418" w:hanging="284"/>
        <w:rPr>
          <w:sz w:val="20"/>
          <w:szCs w:val="20"/>
        </w:rPr>
      </w:pPr>
      <w:r w:rsidRPr="00E64A53">
        <w:rPr>
          <w:sz w:val="20"/>
          <w:szCs w:val="20"/>
        </w:rPr>
        <w:t>jeżeli przetwarzanie jest niezgodne z prawem, a Pani/Pan sprzeciwia się usunięciu danych osobowych, żądając w zamian ograniczenia ich wykorzystania,</w:t>
      </w:r>
    </w:p>
    <w:p w14:paraId="5B173EA6" w14:textId="77777777" w:rsidR="00CD7100" w:rsidRPr="00E64A53" w:rsidRDefault="00CD7100" w:rsidP="00E64A53">
      <w:pPr>
        <w:pStyle w:val="Akapitzlist"/>
        <w:numPr>
          <w:ilvl w:val="0"/>
          <w:numId w:val="27"/>
        </w:numPr>
        <w:ind w:left="1418" w:hanging="284"/>
        <w:rPr>
          <w:sz w:val="20"/>
          <w:szCs w:val="20"/>
        </w:rPr>
      </w:pPr>
      <w:r w:rsidRPr="00E64A53">
        <w:rPr>
          <w:sz w:val="20"/>
          <w:szCs w:val="20"/>
        </w:rPr>
        <w:t>Administrator nie potrzebuje już danych do celów przetwarzania, ale są one potrzebne Pani/Panu do ustalenia, dochodzenia lub obrony roszczeń,</w:t>
      </w:r>
    </w:p>
    <w:p w14:paraId="25CB4757" w14:textId="77777777" w:rsidR="00CD7100" w:rsidRPr="00E64A53" w:rsidRDefault="00CD7100" w:rsidP="00E64A53">
      <w:pPr>
        <w:pStyle w:val="Akapitzlist"/>
        <w:numPr>
          <w:ilvl w:val="0"/>
          <w:numId w:val="27"/>
        </w:numPr>
        <w:ind w:left="1418" w:hanging="284"/>
        <w:rPr>
          <w:sz w:val="20"/>
          <w:szCs w:val="20"/>
        </w:rPr>
      </w:pPr>
      <w:r w:rsidRPr="00E64A53">
        <w:rPr>
          <w:sz w:val="20"/>
          <w:szCs w:val="20"/>
        </w:rPr>
        <w:lastRenderedPageBreak/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027C90B4" w14:textId="3739885F" w:rsidR="00CD7100" w:rsidRPr="00E64A53" w:rsidRDefault="00CD7100" w:rsidP="00E64A53">
      <w:pPr>
        <w:pStyle w:val="Akapitzlist"/>
        <w:ind w:left="1418" w:hanging="284"/>
        <w:rPr>
          <w:sz w:val="20"/>
          <w:szCs w:val="20"/>
        </w:rPr>
      </w:pPr>
      <w:r w:rsidRPr="00E64A53">
        <w:rPr>
          <w:sz w:val="20"/>
          <w:szCs w:val="20"/>
        </w:rPr>
        <w:t>- przy czym, nie ogranicza przetwarzania danych osobowych do czasu zakończenia postępowania o udzielenie zamówienia publicznego lub konkursu</w:t>
      </w:r>
      <w:r w:rsidRPr="00E64A53">
        <w:rPr>
          <w:sz w:val="20"/>
          <w:szCs w:val="20"/>
          <w:vertAlign w:val="superscript"/>
        </w:rPr>
        <w:footnoteReference w:id="5"/>
      </w:r>
      <w:r w:rsidRPr="00E64A53">
        <w:rPr>
          <w:sz w:val="20"/>
          <w:szCs w:val="20"/>
        </w:rPr>
        <w:t xml:space="preserve"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</w:t>
      </w:r>
      <w:r w:rsidRPr="00E64A53">
        <w:rPr>
          <w:sz w:val="20"/>
          <w:szCs w:val="20"/>
        </w:rPr>
        <w:br/>
        <w:t>i w załącznikach do protokołu, chyba że zachodzą przesłanki, o których mowa w art. 18 ust. 2 RODO</w:t>
      </w:r>
      <w:r w:rsidRPr="00E64A53">
        <w:rPr>
          <w:sz w:val="20"/>
          <w:szCs w:val="20"/>
          <w:vertAlign w:val="superscript"/>
        </w:rPr>
        <w:footnoteReference w:id="6"/>
      </w:r>
      <w:r w:rsidRPr="00E64A53">
        <w:rPr>
          <w:sz w:val="20"/>
          <w:szCs w:val="20"/>
        </w:rPr>
        <w:t>.</w:t>
      </w:r>
    </w:p>
    <w:p w14:paraId="7FC7F06D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>W związku z przetwarzaniem przez Administratora Pani/Pana danych osobowych nie przysługuje Pani/Panu:</w:t>
      </w:r>
    </w:p>
    <w:p w14:paraId="345F77CB" w14:textId="77777777" w:rsidR="00CD7100" w:rsidRPr="00E64A53" w:rsidRDefault="00CD7100" w:rsidP="00E64A53">
      <w:pPr>
        <w:pStyle w:val="Akapitzlist"/>
        <w:numPr>
          <w:ilvl w:val="0"/>
          <w:numId w:val="28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>prawo do usunięcia danych osobowych, gdyż na podstawie art. 17 ust. 3 lit. b), d) oraz e) RODO – prawo to nie ma zastosowania w związku z przetwarzaniem danych w celu wskazanym w ust. 3;</w:t>
      </w:r>
    </w:p>
    <w:p w14:paraId="4D836A68" w14:textId="77777777" w:rsidR="00CD7100" w:rsidRPr="00E64A53" w:rsidRDefault="00CD7100" w:rsidP="00E64A53">
      <w:pPr>
        <w:pStyle w:val="Akapitzlist"/>
        <w:numPr>
          <w:ilvl w:val="0"/>
          <w:numId w:val="28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4595F272" w14:textId="77777777" w:rsidR="00CD7100" w:rsidRPr="00E64A53" w:rsidRDefault="00CD7100" w:rsidP="00E64A53">
      <w:pPr>
        <w:pStyle w:val="Akapitzlist"/>
        <w:numPr>
          <w:ilvl w:val="0"/>
          <w:numId w:val="28"/>
        </w:numPr>
        <w:ind w:left="1134" w:hanging="283"/>
        <w:rPr>
          <w:sz w:val="20"/>
          <w:szCs w:val="20"/>
        </w:rPr>
      </w:pPr>
      <w:r w:rsidRPr="00E64A53">
        <w:rPr>
          <w:sz w:val="20"/>
          <w:szCs w:val="20"/>
        </w:rPr>
        <w:t xml:space="preserve">prawa do przenoszenia danych na zasadach określonych w art. 20 RODO. </w:t>
      </w:r>
    </w:p>
    <w:p w14:paraId="2482D103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>Przysługuje Pani/Panu prawo wniesienia skargi do organu nadzorczego - Prezesa Urzędu Ochrony Danych Osobowych, pod adres: ul. Stawki 2, 00-193 Warszawa.</w:t>
      </w:r>
    </w:p>
    <w:p w14:paraId="49993283" w14:textId="77777777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 xml:space="preserve">Podanie przez Panią/Pana danych osobowych jest wymogiem ustawowym. Niepodanie danych osobowych skutkuje konsekwencjami określonymi w przepisach 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</w:rPr>
        <w:t xml:space="preserve">, w szczególności wykluczeniem z postępowania o udzielenie zamówienia, w myśl art. 24 ust. 1 pkt 12 </w:t>
      </w:r>
      <w:proofErr w:type="spellStart"/>
      <w:r w:rsidRPr="00E64A53">
        <w:rPr>
          <w:sz w:val="20"/>
          <w:szCs w:val="20"/>
        </w:rPr>
        <w:t>Pzp</w:t>
      </w:r>
      <w:proofErr w:type="spellEnd"/>
      <w:r w:rsidRPr="00E64A53">
        <w:rPr>
          <w:sz w:val="20"/>
          <w:szCs w:val="20"/>
        </w:rPr>
        <w:t>.</w:t>
      </w:r>
    </w:p>
    <w:p w14:paraId="55E22043" w14:textId="77777777" w:rsidR="00E215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 xml:space="preserve">Nie podlega Pani/Pan decyzjom, które opierają się wyłącznie na zautomatyzowanym przetwarzaniu, w tym profilowaniu, o którym mowa w art. 22 RODO. </w:t>
      </w:r>
    </w:p>
    <w:p w14:paraId="5148128C" w14:textId="0AC06C99" w:rsidR="00CD7100" w:rsidRPr="00E64A53" w:rsidRDefault="00CD7100" w:rsidP="00E64A53">
      <w:pPr>
        <w:pStyle w:val="Akapitzlist"/>
        <w:numPr>
          <w:ilvl w:val="0"/>
          <w:numId w:val="24"/>
        </w:numPr>
        <w:rPr>
          <w:sz w:val="20"/>
          <w:szCs w:val="20"/>
        </w:rPr>
      </w:pPr>
      <w:r w:rsidRPr="00E64A53">
        <w:rPr>
          <w:sz w:val="20"/>
          <w:szCs w:val="20"/>
        </w:rPr>
        <w:t xml:space="preserve">Zgodnie z treścią art. 8a ust. 2 -4 Ustawy z dnia 29 stycznia 2004 r. Prawo zamówień publicznych (tj. Dz.U. z 2019 r., poz. 1843 z późn. </w:t>
      </w:r>
      <w:proofErr w:type="spellStart"/>
      <w:r w:rsidRPr="00E64A53">
        <w:rPr>
          <w:sz w:val="20"/>
          <w:szCs w:val="20"/>
        </w:rPr>
        <w:t>zm</w:t>
      </w:r>
      <w:proofErr w:type="spellEnd"/>
      <w:r w:rsidRPr="00E64A53">
        <w:rPr>
          <w:sz w:val="20"/>
          <w:szCs w:val="20"/>
        </w:rPr>
        <w:t>), informujemy iż:</w:t>
      </w:r>
    </w:p>
    <w:p w14:paraId="54FC5E79" w14:textId="1972A89C" w:rsidR="00CD7100" w:rsidRPr="00E64A53" w:rsidRDefault="00CD7100" w:rsidP="00E64A53">
      <w:pPr>
        <w:pStyle w:val="Akapitzlist"/>
        <w:numPr>
          <w:ilvl w:val="0"/>
          <w:numId w:val="23"/>
        </w:num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 szczególności podania nazwy lub daty postępowania </w:t>
      </w:r>
      <w:r w:rsidR="00E21500" w:rsidRPr="00E64A53">
        <w:rPr>
          <w:sz w:val="20"/>
          <w:szCs w:val="20"/>
        </w:rPr>
        <w:br/>
      </w:r>
      <w:r w:rsidRPr="00E64A53">
        <w:rPr>
          <w:sz w:val="20"/>
          <w:szCs w:val="20"/>
        </w:rPr>
        <w:t>o udzielenie zamówienia publicznego lub konkursu.</w:t>
      </w:r>
    </w:p>
    <w:p w14:paraId="70C12B16" w14:textId="77777777" w:rsidR="00CD7100" w:rsidRPr="00E64A53" w:rsidRDefault="00CD7100" w:rsidP="00E64A53">
      <w:pPr>
        <w:pStyle w:val="Akapitzlist"/>
        <w:numPr>
          <w:ilvl w:val="0"/>
          <w:numId w:val="23"/>
        </w:num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skorzystanie przez osobę, której dane dotyczą, z uprawnienia do sprostowania lub uzupełnienia danych osobowych, o którym mowa w art. 16 rozporządzenia 2016/679, nie </w:t>
      </w:r>
      <w:r w:rsidRPr="00E64A53">
        <w:rPr>
          <w:sz w:val="20"/>
          <w:szCs w:val="20"/>
        </w:rPr>
        <w:lastRenderedPageBreak/>
        <w:t xml:space="preserve">może skutkować zmianą wyniku postępowania o udzielenie zamówienia publicznego lub konkursu ani zmianą postanowień umowy w zakresie niezgodnym z ustawą. </w:t>
      </w:r>
    </w:p>
    <w:p w14:paraId="3D9ED0BF" w14:textId="76CC5F58" w:rsidR="00CD7100" w:rsidRPr="00E64A53" w:rsidRDefault="00CD7100" w:rsidP="00E64A53">
      <w:pPr>
        <w:pStyle w:val="Akapitzlist"/>
        <w:numPr>
          <w:ilvl w:val="0"/>
          <w:numId w:val="23"/>
        </w:num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 xml:space="preserve">wystąpienie z żądaniem, o którym mowa w art. 18 ust. 1 rozporządzenia 2016/679, nie ogranicza przetwarzania danych osobowych do czasu zakończenia postępowania </w:t>
      </w:r>
      <w:r w:rsidR="00E21500" w:rsidRPr="00E64A53">
        <w:rPr>
          <w:sz w:val="20"/>
          <w:szCs w:val="20"/>
        </w:rPr>
        <w:br/>
      </w:r>
      <w:r w:rsidRPr="00E64A53">
        <w:rPr>
          <w:sz w:val="20"/>
          <w:szCs w:val="20"/>
        </w:rPr>
        <w:t xml:space="preserve">o udzielenie zamówienia publicznego lub konkursu. </w:t>
      </w:r>
    </w:p>
    <w:p w14:paraId="55D4B69E" w14:textId="4EEEB190" w:rsidR="00BF3AF6" w:rsidRPr="00E64A53" w:rsidRDefault="0094231B" w:rsidP="00E64A53">
      <w:pPr>
        <w:pStyle w:val="Akapitzlist"/>
        <w:spacing w:after="0"/>
        <w:ind w:left="1134"/>
        <w:rPr>
          <w:sz w:val="20"/>
          <w:szCs w:val="20"/>
        </w:rPr>
      </w:pPr>
      <w:r w:rsidRPr="00E64A53">
        <w:rPr>
          <w:sz w:val="20"/>
          <w:szCs w:val="20"/>
        </w:rPr>
        <w:br/>
      </w:r>
    </w:p>
    <w:p w14:paraId="700BD960" w14:textId="0FD3D285" w:rsidR="002A2AD9" w:rsidRPr="00E64A53" w:rsidRDefault="002F7769" w:rsidP="00E64A53">
      <w:pPr>
        <w:pStyle w:val="Nagwek1"/>
        <w:numPr>
          <w:ilvl w:val="0"/>
          <w:numId w:val="30"/>
        </w:numPr>
        <w:spacing w:after="0"/>
        <w:ind w:left="431" w:hanging="431"/>
        <w:rPr>
          <w:rFonts w:cs="Tahoma"/>
          <w:color w:val="auto"/>
          <w:szCs w:val="20"/>
        </w:rPr>
      </w:pPr>
      <w:bookmarkStart w:id="240" w:name="_Toc23153255"/>
      <w:bookmarkStart w:id="241" w:name="_Toc23153256"/>
      <w:bookmarkStart w:id="242" w:name="_Toc23153257"/>
      <w:bookmarkStart w:id="243" w:name="_Toc23153258"/>
      <w:bookmarkStart w:id="244" w:name="_Toc23153259"/>
      <w:bookmarkStart w:id="245" w:name="_Toc23153260"/>
      <w:bookmarkStart w:id="246" w:name="_Toc23153261"/>
      <w:bookmarkStart w:id="247" w:name="_Toc23153262"/>
      <w:bookmarkStart w:id="248" w:name="_Toc23153263"/>
      <w:bookmarkStart w:id="249" w:name="_Toc23153264"/>
      <w:bookmarkStart w:id="250" w:name="_Toc23153265"/>
      <w:bookmarkStart w:id="251" w:name="_Toc23153266"/>
      <w:bookmarkStart w:id="252" w:name="_Toc23153267"/>
      <w:bookmarkStart w:id="253" w:name="_Toc23153268"/>
      <w:bookmarkStart w:id="254" w:name="_Toc23153269"/>
      <w:bookmarkStart w:id="255" w:name="_Toc23153270"/>
      <w:bookmarkStart w:id="256" w:name="_Toc41332729"/>
      <w:bookmarkEnd w:id="95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E64A53">
        <w:rPr>
          <w:color w:val="auto"/>
          <w:szCs w:val="20"/>
        </w:rPr>
        <w:t>Załączniki</w:t>
      </w:r>
      <w:bookmarkEnd w:id="256"/>
    </w:p>
    <w:p w14:paraId="22965BD7" w14:textId="5973B6AF" w:rsidR="002A2AD9" w:rsidRPr="00E64A53" w:rsidRDefault="002F7769" w:rsidP="00E64A53">
      <w:pPr>
        <w:spacing w:after="0"/>
        <w:rPr>
          <w:sz w:val="20"/>
          <w:szCs w:val="20"/>
        </w:rPr>
      </w:pPr>
      <w:r w:rsidRPr="00E64A53">
        <w:rPr>
          <w:sz w:val="20"/>
          <w:szCs w:val="20"/>
        </w:rPr>
        <w:t>Integralną część niniejszej dokumentacji przetargowej stanowią następujące załączniki: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7780"/>
      </w:tblGrid>
      <w:tr w:rsidR="000A03D4" w:rsidRPr="00E64A53" w14:paraId="29002D3C" w14:textId="77777777" w:rsidTr="00802A10">
        <w:tc>
          <w:tcPr>
            <w:tcW w:w="1287" w:type="dxa"/>
            <w:vAlign w:val="center"/>
          </w:tcPr>
          <w:p w14:paraId="1A44BABB" w14:textId="7262CDC2" w:rsidR="000A03D4" w:rsidRPr="00E64A53" w:rsidRDefault="000A03D4" w:rsidP="00E64A5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 xml:space="preserve">Numer </w:t>
            </w:r>
            <w:r w:rsidR="00CD7100" w:rsidRPr="00E64A53">
              <w:rPr>
                <w:b/>
                <w:sz w:val="20"/>
                <w:szCs w:val="20"/>
              </w:rPr>
              <w:br/>
            </w:r>
            <w:r w:rsidRPr="00E64A53">
              <w:rPr>
                <w:b/>
                <w:sz w:val="20"/>
                <w:szCs w:val="20"/>
              </w:rPr>
              <w:t>Załącznika</w:t>
            </w:r>
          </w:p>
        </w:tc>
        <w:tc>
          <w:tcPr>
            <w:tcW w:w="7780" w:type="dxa"/>
            <w:vAlign w:val="center"/>
          </w:tcPr>
          <w:p w14:paraId="59BC5470" w14:textId="3ACC9EAF" w:rsidR="000A03D4" w:rsidRPr="00E64A53" w:rsidRDefault="000A03D4" w:rsidP="00E64A53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E64A53">
              <w:rPr>
                <w:b/>
                <w:sz w:val="20"/>
                <w:szCs w:val="20"/>
              </w:rPr>
              <w:t>Nazwa Załącznika</w:t>
            </w:r>
          </w:p>
        </w:tc>
      </w:tr>
      <w:tr w:rsidR="000A03D4" w:rsidRPr="00E64A53" w14:paraId="74DDB354" w14:textId="77777777" w:rsidTr="00802A10">
        <w:tc>
          <w:tcPr>
            <w:tcW w:w="1287" w:type="dxa"/>
            <w:shd w:val="clear" w:color="auto" w:fill="auto"/>
            <w:vAlign w:val="center"/>
          </w:tcPr>
          <w:p w14:paraId="06D41F2E" w14:textId="1B80DA1C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1.1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12BCED06" w14:textId="5B0925B4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Program ubezpieczenia</w:t>
            </w:r>
            <w:r w:rsidR="00802A10" w:rsidRPr="00E64A53">
              <w:rPr>
                <w:sz w:val="20"/>
                <w:szCs w:val="20"/>
              </w:rPr>
              <w:t xml:space="preserve"> – Część I</w:t>
            </w:r>
          </w:p>
        </w:tc>
      </w:tr>
      <w:tr w:rsidR="00802A10" w:rsidRPr="00E64A53" w14:paraId="63D2C39B" w14:textId="77777777" w:rsidTr="00802A10">
        <w:tc>
          <w:tcPr>
            <w:tcW w:w="1287" w:type="dxa"/>
            <w:shd w:val="clear" w:color="auto" w:fill="auto"/>
            <w:vAlign w:val="center"/>
          </w:tcPr>
          <w:p w14:paraId="6798C329" w14:textId="38D6978D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1.2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6A83F820" w14:textId="1CA8B481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Program ubezpieczenia – Część II</w:t>
            </w:r>
          </w:p>
        </w:tc>
      </w:tr>
      <w:tr w:rsidR="000A03D4" w:rsidRPr="00E64A53" w14:paraId="103EAAA8" w14:textId="77777777" w:rsidTr="00802A10">
        <w:tc>
          <w:tcPr>
            <w:tcW w:w="1287" w:type="dxa"/>
            <w:shd w:val="clear" w:color="auto" w:fill="auto"/>
            <w:vAlign w:val="center"/>
          </w:tcPr>
          <w:p w14:paraId="78358789" w14:textId="4FB4CAB4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2.1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389D93DF" w14:textId="21FD33C8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Wykaz Ubezpieczonych-pojazdów-odszkodowań</w:t>
            </w:r>
            <w:r w:rsidR="00802A10" w:rsidRPr="00E64A53">
              <w:rPr>
                <w:sz w:val="20"/>
                <w:szCs w:val="20"/>
              </w:rPr>
              <w:t xml:space="preserve"> - Część I</w:t>
            </w:r>
          </w:p>
        </w:tc>
      </w:tr>
      <w:tr w:rsidR="00802A10" w:rsidRPr="00E64A53" w14:paraId="25A68723" w14:textId="77777777" w:rsidTr="00802A10">
        <w:tc>
          <w:tcPr>
            <w:tcW w:w="1287" w:type="dxa"/>
            <w:shd w:val="clear" w:color="auto" w:fill="auto"/>
            <w:vAlign w:val="center"/>
          </w:tcPr>
          <w:p w14:paraId="0E600913" w14:textId="1F558548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2.2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1548D1D5" w14:textId="2EE6EBB5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Wykaz Ubezpieczonych-pojazdów-odszkodowań - Część II</w:t>
            </w:r>
          </w:p>
        </w:tc>
      </w:tr>
      <w:tr w:rsidR="000A03D4" w:rsidRPr="00E64A53" w14:paraId="4591E39D" w14:textId="77777777" w:rsidTr="00802A10">
        <w:tc>
          <w:tcPr>
            <w:tcW w:w="1287" w:type="dxa"/>
            <w:shd w:val="clear" w:color="auto" w:fill="auto"/>
            <w:vAlign w:val="center"/>
          </w:tcPr>
          <w:p w14:paraId="4F259DF0" w14:textId="794D6382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3.1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7128CEC9" w14:textId="062E781F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Wzór Noty Pokrycia</w:t>
            </w:r>
            <w:r w:rsidR="00802A10" w:rsidRPr="00E64A53">
              <w:rPr>
                <w:sz w:val="20"/>
                <w:szCs w:val="20"/>
              </w:rPr>
              <w:t xml:space="preserve"> - Część I</w:t>
            </w:r>
          </w:p>
        </w:tc>
      </w:tr>
      <w:tr w:rsidR="00802A10" w:rsidRPr="00E64A53" w14:paraId="550FF4C5" w14:textId="77777777" w:rsidTr="00802A10">
        <w:tc>
          <w:tcPr>
            <w:tcW w:w="1287" w:type="dxa"/>
            <w:shd w:val="clear" w:color="auto" w:fill="auto"/>
            <w:vAlign w:val="center"/>
          </w:tcPr>
          <w:p w14:paraId="492A6233" w14:textId="595C9833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3.2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7A060C3A" w14:textId="54961112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Wzór Noty Pokrycia - Część II</w:t>
            </w:r>
          </w:p>
        </w:tc>
      </w:tr>
      <w:tr w:rsidR="000A03D4" w:rsidRPr="00E64A53" w14:paraId="7C88EE0F" w14:textId="77777777" w:rsidTr="00802A10">
        <w:tc>
          <w:tcPr>
            <w:tcW w:w="1287" w:type="dxa"/>
            <w:shd w:val="clear" w:color="auto" w:fill="auto"/>
            <w:vAlign w:val="center"/>
          </w:tcPr>
          <w:p w14:paraId="08D5DBC6" w14:textId="02E2DBBF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4.1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0F5CF753" w14:textId="7FFB32AF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Formularz oświadczenia Wykonawcy, że nie podlega wykluczeniu oraz spełnia warunki udziału w postępowaniu</w:t>
            </w:r>
            <w:r w:rsidR="00802A10" w:rsidRPr="00E64A53">
              <w:rPr>
                <w:sz w:val="20"/>
                <w:szCs w:val="20"/>
              </w:rPr>
              <w:t xml:space="preserve"> - Część I</w:t>
            </w:r>
          </w:p>
        </w:tc>
      </w:tr>
      <w:tr w:rsidR="00802A10" w:rsidRPr="00E64A53" w14:paraId="37EC3067" w14:textId="77777777" w:rsidTr="00802A10">
        <w:tc>
          <w:tcPr>
            <w:tcW w:w="1287" w:type="dxa"/>
            <w:shd w:val="clear" w:color="auto" w:fill="auto"/>
            <w:vAlign w:val="center"/>
          </w:tcPr>
          <w:p w14:paraId="0C13BBAB" w14:textId="56640DB8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4.2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6C13352F" w14:textId="076B05E1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Formularz oświadczenia Wykonawcy, że nie podlega wykluczeniu oraz spełnia warunki udziału w postępowaniu - Część II</w:t>
            </w:r>
          </w:p>
        </w:tc>
      </w:tr>
      <w:tr w:rsidR="000A03D4" w:rsidRPr="00E64A53" w14:paraId="64E2E683" w14:textId="77777777" w:rsidTr="00802A10">
        <w:tc>
          <w:tcPr>
            <w:tcW w:w="1287" w:type="dxa"/>
            <w:shd w:val="clear" w:color="auto" w:fill="auto"/>
            <w:vAlign w:val="center"/>
          </w:tcPr>
          <w:p w14:paraId="2C21BD85" w14:textId="4446F6B9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5.1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25706BC3" w14:textId="2F946610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Formularz oświadczenia Wykonawcy z art. 24 ust.11 Ustawy</w:t>
            </w:r>
            <w:r w:rsidR="00802A10" w:rsidRPr="00E64A53">
              <w:rPr>
                <w:sz w:val="20"/>
                <w:szCs w:val="20"/>
              </w:rPr>
              <w:t xml:space="preserve"> - Część I</w:t>
            </w:r>
          </w:p>
        </w:tc>
      </w:tr>
      <w:tr w:rsidR="00802A10" w:rsidRPr="00E64A53" w14:paraId="38F928B1" w14:textId="77777777" w:rsidTr="00802A10">
        <w:tc>
          <w:tcPr>
            <w:tcW w:w="1287" w:type="dxa"/>
            <w:shd w:val="clear" w:color="auto" w:fill="auto"/>
            <w:vAlign w:val="center"/>
          </w:tcPr>
          <w:p w14:paraId="5F490F99" w14:textId="1637E6E8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5.2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10E84058" w14:textId="1571F410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Formularz oświadczenia Wykonawcy z art. 24 ust.11 Ustawy - Część II</w:t>
            </w:r>
          </w:p>
        </w:tc>
      </w:tr>
      <w:tr w:rsidR="000A03D4" w:rsidRPr="00E64A53" w14:paraId="0A6B35CA" w14:textId="77777777" w:rsidTr="00802A10">
        <w:tc>
          <w:tcPr>
            <w:tcW w:w="1287" w:type="dxa"/>
            <w:shd w:val="clear" w:color="auto" w:fill="auto"/>
            <w:vAlign w:val="center"/>
          </w:tcPr>
          <w:p w14:paraId="6FB22526" w14:textId="075931EB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6.1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204822C9" w14:textId="6D5618FD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Formularz ofertowy</w:t>
            </w:r>
            <w:r w:rsidR="00802A10" w:rsidRPr="00E64A53">
              <w:rPr>
                <w:sz w:val="20"/>
                <w:szCs w:val="20"/>
              </w:rPr>
              <w:t xml:space="preserve"> – Część I</w:t>
            </w:r>
          </w:p>
        </w:tc>
      </w:tr>
      <w:tr w:rsidR="00802A10" w:rsidRPr="00E64A53" w14:paraId="677BC8FE" w14:textId="77777777" w:rsidTr="00802A10">
        <w:tc>
          <w:tcPr>
            <w:tcW w:w="1287" w:type="dxa"/>
            <w:shd w:val="clear" w:color="auto" w:fill="auto"/>
            <w:vAlign w:val="center"/>
          </w:tcPr>
          <w:p w14:paraId="0C8FEB06" w14:textId="46C4B963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6.1.1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0838009A" w14:textId="3363049B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Szczegółowy formularz ofertowy</w:t>
            </w:r>
            <w:r w:rsidR="007E6F87" w:rsidRPr="00E64A53">
              <w:rPr>
                <w:sz w:val="20"/>
                <w:szCs w:val="20"/>
              </w:rPr>
              <w:t xml:space="preserve"> – Część I</w:t>
            </w:r>
          </w:p>
        </w:tc>
      </w:tr>
      <w:tr w:rsidR="00B446CF" w:rsidRPr="00E64A53" w14:paraId="272E2D24" w14:textId="77777777" w:rsidTr="00802A10">
        <w:tc>
          <w:tcPr>
            <w:tcW w:w="1287" w:type="dxa"/>
            <w:shd w:val="clear" w:color="auto" w:fill="auto"/>
            <w:vAlign w:val="center"/>
          </w:tcPr>
          <w:p w14:paraId="08A0E6BA" w14:textId="627E18AE" w:rsidR="00B446CF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6.2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1FC0168F" w14:textId="2E3ECAB9" w:rsidR="00B446CF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Formularz ofertowy – Część II</w:t>
            </w:r>
          </w:p>
        </w:tc>
      </w:tr>
      <w:tr w:rsidR="00802A10" w:rsidRPr="00E64A53" w14:paraId="79326105" w14:textId="77777777" w:rsidTr="00802A10">
        <w:tc>
          <w:tcPr>
            <w:tcW w:w="1287" w:type="dxa"/>
            <w:shd w:val="clear" w:color="auto" w:fill="auto"/>
            <w:vAlign w:val="center"/>
          </w:tcPr>
          <w:p w14:paraId="42AB14F8" w14:textId="50F9A844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6.2.1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38503C9F" w14:textId="6C574D63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Szczegółowy formularz ofertowy – Część II</w:t>
            </w:r>
          </w:p>
        </w:tc>
      </w:tr>
      <w:tr w:rsidR="000A03D4" w:rsidRPr="00E64A53" w14:paraId="7EAC2B38" w14:textId="77777777" w:rsidTr="00802A10">
        <w:tc>
          <w:tcPr>
            <w:tcW w:w="1287" w:type="dxa"/>
            <w:shd w:val="clear" w:color="auto" w:fill="auto"/>
            <w:vAlign w:val="center"/>
          </w:tcPr>
          <w:p w14:paraId="4DFB45C6" w14:textId="61B9C319" w:rsidR="000A03D4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7.1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3BB08A08" w14:textId="40FB03BC" w:rsidR="000A03D4" w:rsidRPr="00E64A53" w:rsidRDefault="00CD710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Wzór umowy</w:t>
            </w:r>
            <w:r w:rsidR="00802A10" w:rsidRPr="00E64A53">
              <w:rPr>
                <w:sz w:val="20"/>
                <w:szCs w:val="20"/>
              </w:rPr>
              <w:t xml:space="preserve"> – Część I</w:t>
            </w:r>
          </w:p>
        </w:tc>
      </w:tr>
      <w:tr w:rsidR="00802A10" w:rsidRPr="00E64A53" w14:paraId="26A287AB" w14:textId="77777777" w:rsidTr="00802A10">
        <w:tc>
          <w:tcPr>
            <w:tcW w:w="1287" w:type="dxa"/>
            <w:shd w:val="clear" w:color="auto" w:fill="auto"/>
            <w:vAlign w:val="center"/>
          </w:tcPr>
          <w:p w14:paraId="5B56E8D7" w14:textId="1139DA05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7.2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302F6E2D" w14:textId="420B31B5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Wzór umowy – Część I</w:t>
            </w:r>
            <w:r w:rsidR="00B050C8" w:rsidRPr="00E64A53">
              <w:rPr>
                <w:sz w:val="20"/>
                <w:szCs w:val="20"/>
              </w:rPr>
              <w:t>I</w:t>
            </w:r>
          </w:p>
        </w:tc>
      </w:tr>
      <w:tr w:rsidR="00802A10" w:rsidRPr="00E64A53" w14:paraId="536E84B3" w14:textId="77777777" w:rsidTr="00802A10">
        <w:tc>
          <w:tcPr>
            <w:tcW w:w="1287" w:type="dxa"/>
            <w:shd w:val="clear" w:color="auto" w:fill="auto"/>
            <w:vAlign w:val="center"/>
          </w:tcPr>
          <w:p w14:paraId="3E8D1B9E" w14:textId="1CC7D420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8.1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46695F01" w14:textId="363DB7DF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Udostępnienie zasobów – Część I</w:t>
            </w:r>
          </w:p>
        </w:tc>
      </w:tr>
      <w:tr w:rsidR="00802A10" w:rsidRPr="00E64A53" w14:paraId="3C241A95" w14:textId="77777777" w:rsidTr="00802A10">
        <w:tc>
          <w:tcPr>
            <w:tcW w:w="1287" w:type="dxa"/>
            <w:shd w:val="clear" w:color="auto" w:fill="auto"/>
            <w:vAlign w:val="center"/>
          </w:tcPr>
          <w:p w14:paraId="691040E5" w14:textId="66CDDBAD" w:rsidR="00802A10" w:rsidRPr="00E64A53" w:rsidRDefault="00802A10" w:rsidP="00E64A53">
            <w:pPr>
              <w:spacing w:after="0"/>
              <w:ind w:right="-62"/>
              <w:jc w:val="center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8.2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2F9682C9" w14:textId="2761215A" w:rsidR="00802A10" w:rsidRPr="00E64A53" w:rsidRDefault="00802A10" w:rsidP="00E64A53">
            <w:pPr>
              <w:spacing w:after="0"/>
              <w:rPr>
                <w:sz w:val="20"/>
                <w:szCs w:val="20"/>
              </w:rPr>
            </w:pPr>
            <w:r w:rsidRPr="00E64A53">
              <w:rPr>
                <w:sz w:val="20"/>
                <w:szCs w:val="20"/>
              </w:rPr>
              <w:t>Udostępnienie zasobów – Część II</w:t>
            </w:r>
          </w:p>
        </w:tc>
      </w:tr>
    </w:tbl>
    <w:p w14:paraId="00BC7E3E" w14:textId="5A43CE7D" w:rsidR="000A03D4" w:rsidRPr="00E64A53" w:rsidRDefault="000A03D4" w:rsidP="00E64A53">
      <w:pPr>
        <w:spacing w:after="0"/>
        <w:rPr>
          <w:b/>
        </w:rPr>
      </w:pPr>
    </w:p>
    <w:p w14:paraId="76557390" w14:textId="473F6508" w:rsidR="000A03D4" w:rsidRPr="00E64A53" w:rsidRDefault="000A03D4" w:rsidP="00E64A53">
      <w:pPr>
        <w:spacing w:after="0"/>
        <w:rPr>
          <w:b/>
        </w:rPr>
      </w:pPr>
    </w:p>
    <w:p w14:paraId="7D4E1E2B" w14:textId="77777777" w:rsidR="00740B09" w:rsidRPr="00E64A53" w:rsidRDefault="00F06370" w:rsidP="00E64A53">
      <w:pPr>
        <w:pStyle w:val="Akapitzlist"/>
        <w:numPr>
          <w:ilvl w:val="0"/>
          <w:numId w:val="30"/>
        </w:numPr>
        <w:spacing w:after="0" w:line="240" w:lineRule="auto"/>
        <w:contextualSpacing w:val="0"/>
        <w:outlineLvl w:val="1"/>
        <w:rPr>
          <w:b/>
          <w:vanish/>
          <w:sz w:val="20"/>
          <w:szCs w:val="20"/>
        </w:rPr>
      </w:pPr>
      <w:r w:rsidRPr="00E64A53">
        <w:rPr>
          <w:b/>
          <w:vanish/>
          <w:sz w:val="20"/>
          <w:szCs w:val="20"/>
        </w:rPr>
        <w:t>Załączniki</w:t>
      </w:r>
    </w:p>
    <w:p w14:paraId="38E85A5F" w14:textId="77777777" w:rsidR="002A2AD9" w:rsidRPr="00E64A53" w:rsidRDefault="002A2AD9" w:rsidP="00E64A53">
      <w:pPr>
        <w:pStyle w:val="Akapitzlist"/>
        <w:numPr>
          <w:ilvl w:val="0"/>
          <w:numId w:val="2"/>
        </w:numPr>
        <w:spacing w:after="0" w:line="240" w:lineRule="auto"/>
        <w:contextualSpacing w:val="0"/>
        <w:outlineLvl w:val="0"/>
        <w:rPr>
          <w:rFonts w:cs="Times New Roman"/>
          <w:b/>
          <w:vanish/>
          <w:color w:val="4F81BD"/>
          <w:sz w:val="20"/>
        </w:rPr>
      </w:pPr>
      <w:bookmarkStart w:id="257" w:name="_Toc25087422"/>
      <w:bookmarkStart w:id="258" w:name="_Toc25087465"/>
      <w:bookmarkStart w:id="259" w:name="_Toc25087651"/>
      <w:bookmarkStart w:id="260" w:name="_Toc34934613"/>
      <w:bookmarkStart w:id="261" w:name="_Toc34974085"/>
      <w:bookmarkStart w:id="262" w:name="_Toc35165189"/>
      <w:bookmarkStart w:id="263" w:name="_Toc35274085"/>
      <w:bookmarkStart w:id="264" w:name="_Toc35274195"/>
      <w:bookmarkStart w:id="265" w:name="_Toc35274261"/>
      <w:bookmarkStart w:id="266" w:name="_Toc35274564"/>
      <w:bookmarkStart w:id="267" w:name="_Toc36249281"/>
      <w:bookmarkStart w:id="268" w:name="_Toc36420893"/>
      <w:bookmarkStart w:id="269" w:name="_Toc38466943"/>
      <w:bookmarkStart w:id="270" w:name="_Toc39996390"/>
      <w:bookmarkStart w:id="271" w:name="_Toc39997998"/>
      <w:bookmarkStart w:id="272" w:name="_Toc39998038"/>
      <w:bookmarkStart w:id="273" w:name="_Toc41309943"/>
      <w:bookmarkStart w:id="274" w:name="_Toc41312611"/>
      <w:bookmarkStart w:id="275" w:name="_Toc41332730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14:paraId="44DFC701" w14:textId="77777777" w:rsidR="002A2AD9" w:rsidRPr="00E64A53" w:rsidRDefault="002A2AD9" w:rsidP="00E64A53">
      <w:pPr>
        <w:pStyle w:val="Akapitzlist"/>
        <w:numPr>
          <w:ilvl w:val="1"/>
          <w:numId w:val="2"/>
        </w:numPr>
        <w:spacing w:after="0" w:line="240" w:lineRule="auto"/>
        <w:contextualSpacing w:val="0"/>
        <w:outlineLvl w:val="1"/>
        <w:rPr>
          <w:rFonts w:cs="Times New Roman"/>
          <w:vanish/>
        </w:rPr>
      </w:pPr>
    </w:p>
    <w:p w14:paraId="37C838FF" w14:textId="77777777" w:rsidR="00A55389" w:rsidRPr="00E21500" w:rsidRDefault="00A55389" w:rsidP="00E64A53">
      <w:pPr>
        <w:widowControl w:val="0"/>
        <w:spacing w:after="0" w:line="240" w:lineRule="auto"/>
        <w:outlineLvl w:val="1"/>
        <w:rPr>
          <w:sz w:val="20"/>
          <w:szCs w:val="20"/>
        </w:rPr>
      </w:pPr>
    </w:p>
    <w:sectPr w:rsidR="00A55389" w:rsidRPr="00E21500" w:rsidSect="00CC7520">
      <w:headerReference w:type="default" r:id="rId16"/>
      <w:footerReference w:type="default" r:id="rId17"/>
      <w:pgSz w:w="11906" w:h="16838"/>
      <w:pgMar w:top="1276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526AD" w14:textId="77777777" w:rsidR="00AB1BE7" w:rsidRDefault="00AB1BE7" w:rsidP="001A6787">
      <w:pPr>
        <w:spacing w:after="0" w:line="240" w:lineRule="auto"/>
      </w:pPr>
      <w:r>
        <w:separator/>
      </w:r>
    </w:p>
  </w:endnote>
  <w:endnote w:type="continuationSeparator" w:id="0">
    <w:p w14:paraId="0AC534C8" w14:textId="77777777" w:rsidR="00AB1BE7" w:rsidRDefault="00AB1BE7" w:rsidP="001A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839B0" w14:textId="77777777" w:rsidR="00D445A3" w:rsidRPr="007D7F19" w:rsidRDefault="00D445A3">
    <w:pPr>
      <w:pStyle w:val="Stopka"/>
      <w:jc w:val="right"/>
      <w:rPr>
        <w:rFonts w:cs="Tahoma"/>
        <w:sz w:val="16"/>
        <w:szCs w:val="16"/>
      </w:rPr>
    </w:pPr>
    <w:r w:rsidRPr="007D7F19">
      <w:rPr>
        <w:rFonts w:cs="Tahoma"/>
        <w:sz w:val="16"/>
        <w:szCs w:val="16"/>
      </w:rPr>
      <w:t xml:space="preserve">Strona </w:t>
    </w:r>
    <w:r w:rsidRPr="007D7F19">
      <w:rPr>
        <w:rFonts w:cs="Tahoma"/>
        <w:b/>
        <w:sz w:val="16"/>
        <w:szCs w:val="16"/>
      </w:rPr>
      <w:fldChar w:fldCharType="begin"/>
    </w:r>
    <w:r w:rsidRPr="007D7F19">
      <w:rPr>
        <w:rFonts w:cs="Tahoma"/>
        <w:b/>
        <w:sz w:val="16"/>
        <w:szCs w:val="16"/>
      </w:rPr>
      <w:instrText>PAGE</w:instrText>
    </w:r>
    <w:r w:rsidRPr="007D7F19">
      <w:rPr>
        <w:rFonts w:cs="Tahoma"/>
        <w:b/>
        <w:sz w:val="16"/>
        <w:szCs w:val="16"/>
      </w:rPr>
      <w:fldChar w:fldCharType="separate"/>
    </w:r>
    <w:r w:rsidR="00772890">
      <w:rPr>
        <w:rFonts w:cs="Tahoma"/>
        <w:b/>
        <w:noProof/>
        <w:sz w:val="16"/>
        <w:szCs w:val="16"/>
      </w:rPr>
      <w:t>2</w:t>
    </w:r>
    <w:r w:rsidRPr="007D7F19">
      <w:rPr>
        <w:rFonts w:cs="Tahoma"/>
        <w:b/>
        <w:sz w:val="16"/>
        <w:szCs w:val="16"/>
      </w:rPr>
      <w:fldChar w:fldCharType="end"/>
    </w:r>
    <w:r w:rsidRPr="007D7F19">
      <w:rPr>
        <w:rFonts w:cs="Tahoma"/>
        <w:sz w:val="16"/>
        <w:szCs w:val="16"/>
      </w:rPr>
      <w:t xml:space="preserve"> z </w:t>
    </w:r>
    <w:r w:rsidRPr="007D7F19">
      <w:rPr>
        <w:rFonts w:cs="Tahoma"/>
        <w:b/>
        <w:sz w:val="16"/>
        <w:szCs w:val="16"/>
      </w:rPr>
      <w:fldChar w:fldCharType="begin"/>
    </w:r>
    <w:r w:rsidRPr="007D7F19">
      <w:rPr>
        <w:rFonts w:cs="Tahoma"/>
        <w:b/>
        <w:sz w:val="16"/>
        <w:szCs w:val="16"/>
      </w:rPr>
      <w:instrText>NUMPAGES</w:instrText>
    </w:r>
    <w:r w:rsidRPr="007D7F19">
      <w:rPr>
        <w:rFonts w:cs="Tahoma"/>
        <w:b/>
        <w:sz w:val="16"/>
        <w:szCs w:val="16"/>
      </w:rPr>
      <w:fldChar w:fldCharType="separate"/>
    </w:r>
    <w:r w:rsidR="00772890">
      <w:rPr>
        <w:rFonts w:cs="Tahoma"/>
        <w:b/>
        <w:noProof/>
        <w:sz w:val="16"/>
        <w:szCs w:val="16"/>
      </w:rPr>
      <w:t>25</w:t>
    </w:r>
    <w:r w:rsidRPr="007D7F19">
      <w:rPr>
        <w:rFonts w:cs="Tahoma"/>
        <w:b/>
        <w:sz w:val="16"/>
        <w:szCs w:val="16"/>
      </w:rPr>
      <w:fldChar w:fldCharType="end"/>
    </w:r>
  </w:p>
  <w:p w14:paraId="1319F90B" w14:textId="1FE8522A" w:rsidR="00D445A3" w:rsidRPr="00EF2B88" w:rsidRDefault="00D445A3" w:rsidP="007D7F19">
    <w:pPr>
      <w:pStyle w:val="Stopka"/>
      <w:spacing w:line="240" w:lineRule="auto"/>
      <w:jc w:val="center"/>
      <w:rPr>
        <w:rFonts w:cs="Tahoma"/>
      </w:rPr>
    </w:pPr>
    <w:r w:rsidRPr="007D7F19">
      <w:rPr>
        <w:rFonts w:cs="Tahoma"/>
      </w:rPr>
      <w:t>Specyfikacja Istotnych Warunków Zamówienia</w:t>
    </w:r>
    <w:r>
      <w:rPr>
        <w:rFonts w:cs="Tahoma"/>
      </w:rPr>
      <w:br/>
    </w:r>
    <w:bookmarkStart w:id="276" w:name="_Hlk39993349"/>
    <w:r w:rsidRPr="00CE41BB">
      <w:rPr>
        <w:rFonts w:cs="Tahoma"/>
      </w:rPr>
      <w:t xml:space="preserve">„Ubezpieczenie pojazdów Gminy Brzesko oraz Spółek </w:t>
    </w:r>
    <w:r>
      <w:rPr>
        <w:rFonts w:cs="Tahoma"/>
      </w:rPr>
      <w:t>k</w:t>
    </w:r>
    <w:r w:rsidRPr="00CE41BB">
      <w:rPr>
        <w:rFonts w:cs="Tahoma"/>
      </w:rPr>
      <w:t>omunalnych”</w:t>
    </w:r>
    <w:bookmarkEnd w:id="27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2F317" w14:textId="77777777" w:rsidR="00AB1BE7" w:rsidRDefault="00AB1BE7" w:rsidP="001A6787">
      <w:pPr>
        <w:spacing w:after="0" w:line="240" w:lineRule="auto"/>
      </w:pPr>
      <w:r>
        <w:separator/>
      </w:r>
    </w:p>
  </w:footnote>
  <w:footnote w:type="continuationSeparator" w:id="0">
    <w:p w14:paraId="70B8373D" w14:textId="77777777" w:rsidR="00AB1BE7" w:rsidRDefault="00AB1BE7" w:rsidP="001A6787">
      <w:pPr>
        <w:spacing w:after="0" w:line="240" w:lineRule="auto"/>
      </w:pPr>
      <w:r>
        <w:continuationSeparator/>
      </w:r>
    </w:p>
  </w:footnote>
  <w:footnote w:id="1">
    <w:p w14:paraId="10BAFCA4" w14:textId="77777777" w:rsidR="00D445A3" w:rsidRPr="00E21500" w:rsidRDefault="00D445A3" w:rsidP="00CD7100">
      <w:pPr>
        <w:pStyle w:val="Tekstprzypisudolnego"/>
        <w:rPr>
          <w:sz w:val="16"/>
          <w:szCs w:val="16"/>
        </w:rPr>
      </w:pPr>
      <w:r w:rsidRPr="00E21500">
        <w:rPr>
          <w:rStyle w:val="Odwoanieprzypisudolnego"/>
          <w:sz w:val="16"/>
          <w:szCs w:val="16"/>
        </w:rPr>
        <w:footnoteRef/>
      </w:r>
      <w:r w:rsidRPr="00E21500">
        <w:rPr>
          <w:sz w:val="16"/>
          <w:szCs w:val="16"/>
        </w:rPr>
        <w:t xml:space="preserve"> W takim przypadku należy udostępnić 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07ADD77" w14:textId="77777777" w:rsidR="00D445A3" w:rsidRPr="00E21500" w:rsidRDefault="00D445A3" w:rsidP="00CD7100">
      <w:pPr>
        <w:pStyle w:val="Tekstprzypisudolnego"/>
        <w:rPr>
          <w:sz w:val="16"/>
          <w:szCs w:val="16"/>
        </w:rPr>
      </w:pPr>
      <w:r w:rsidRPr="00E21500">
        <w:rPr>
          <w:rStyle w:val="Odwoanieprzypisudolnego"/>
          <w:sz w:val="16"/>
          <w:szCs w:val="16"/>
        </w:rPr>
        <w:footnoteRef/>
      </w:r>
      <w:r w:rsidRPr="00E21500">
        <w:rPr>
          <w:sz w:val="16"/>
          <w:szCs w:val="16"/>
        </w:rPr>
        <w:t xml:space="preserve"> Zob. art. 8a ust. 2 oraz art. 97 ust. 1a ustawy </w:t>
      </w:r>
      <w:proofErr w:type="spellStart"/>
      <w:r w:rsidRPr="00E21500">
        <w:rPr>
          <w:sz w:val="16"/>
          <w:szCs w:val="16"/>
        </w:rPr>
        <w:t>Pzp</w:t>
      </w:r>
      <w:proofErr w:type="spellEnd"/>
      <w:r w:rsidRPr="00E21500">
        <w:rPr>
          <w:sz w:val="16"/>
          <w:szCs w:val="16"/>
        </w:rPr>
        <w:t>.</w:t>
      </w:r>
    </w:p>
  </w:footnote>
  <w:footnote w:id="3">
    <w:p w14:paraId="348F1FC8" w14:textId="77777777" w:rsidR="00D445A3" w:rsidRPr="00E21500" w:rsidRDefault="00D445A3" w:rsidP="00CD7100">
      <w:pPr>
        <w:pStyle w:val="Tekstprzypisudolnego"/>
        <w:rPr>
          <w:sz w:val="16"/>
          <w:szCs w:val="16"/>
        </w:rPr>
      </w:pPr>
      <w:r w:rsidRPr="00E21500">
        <w:rPr>
          <w:rStyle w:val="Odwoanieprzypisudolnego"/>
          <w:sz w:val="16"/>
          <w:szCs w:val="16"/>
        </w:rPr>
        <w:footnoteRef/>
      </w:r>
      <w:r w:rsidRPr="00E21500">
        <w:rPr>
          <w:sz w:val="16"/>
          <w:szCs w:val="16"/>
        </w:rPr>
        <w:t xml:space="preserve"> Zob. art. 8a ust. 3 ustawy </w:t>
      </w:r>
      <w:proofErr w:type="spellStart"/>
      <w:r w:rsidRPr="00E21500">
        <w:rPr>
          <w:sz w:val="16"/>
          <w:szCs w:val="16"/>
        </w:rPr>
        <w:t>Pzp</w:t>
      </w:r>
      <w:proofErr w:type="spellEnd"/>
      <w:r w:rsidRPr="00E21500">
        <w:rPr>
          <w:sz w:val="16"/>
          <w:szCs w:val="16"/>
        </w:rPr>
        <w:t>.</w:t>
      </w:r>
    </w:p>
  </w:footnote>
  <w:footnote w:id="4">
    <w:p w14:paraId="71C317BE" w14:textId="77777777" w:rsidR="00D445A3" w:rsidRDefault="00D445A3" w:rsidP="00CD7100">
      <w:pPr>
        <w:pStyle w:val="Tekstprzypisudolnego"/>
      </w:pPr>
      <w:r w:rsidRPr="00E21500">
        <w:rPr>
          <w:rStyle w:val="Odwoanieprzypisudolnego"/>
          <w:sz w:val="16"/>
          <w:szCs w:val="16"/>
        </w:rPr>
        <w:footnoteRef/>
      </w:r>
      <w:r w:rsidRPr="00E21500">
        <w:rPr>
          <w:sz w:val="16"/>
          <w:szCs w:val="16"/>
        </w:rPr>
        <w:t xml:space="preserve"> Zob. art. 97 ust. 1b ustawy </w:t>
      </w:r>
      <w:proofErr w:type="spellStart"/>
      <w:r w:rsidRPr="00E21500">
        <w:rPr>
          <w:sz w:val="16"/>
          <w:szCs w:val="16"/>
        </w:rPr>
        <w:t>Pzp</w:t>
      </w:r>
      <w:proofErr w:type="spellEnd"/>
      <w:r w:rsidRPr="00E21500">
        <w:rPr>
          <w:sz w:val="16"/>
          <w:szCs w:val="16"/>
        </w:rPr>
        <w:t>.</w:t>
      </w:r>
    </w:p>
  </w:footnote>
  <w:footnote w:id="5">
    <w:p w14:paraId="6472B6ED" w14:textId="77777777" w:rsidR="00D445A3" w:rsidRPr="00E21500" w:rsidRDefault="00D445A3" w:rsidP="00CD7100">
      <w:pPr>
        <w:pStyle w:val="Tekstprzypisudolnego"/>
        <w:rPr>
          <w:sz w:val="16"/>
          <w:szCs w:val="16"/>
        </w:rPr>
      </w:pPr>
      <w:r w:rsidRPr="00E21500">
        <w:rPr>
          <w:rStyle w:val="Odwoanieprzypisudolnego"/>
          <w:sz w:val="16"/>
          <w:szCs w:val="16"/>
        </w:rPr>
        <w:footnoteRef/>
      </w:r>
      <w:r w:rsidRPr="00E21500">
        <w:rPr>
          <w:sz w:val="16"/>
          <w:szCs w:val="16"/>
        </w:rPr>
        <w:t xml:space="preserve"> Zob. art. 8a ust. 4 ustawy </w:t>
      </w:r>
      <w:proofErr w:type="spellStart"/>
      <w:r w:rsidRPr="00E21500">
        <w:rPr>
          <w:sz w:val="16"/>
          <w:szCs w:val="16"/>
        </w:rPr>
        <w:t>Pzp</w:t>
      </w:r>
      <w:proofErr w:type="spellEnd"/>
      <w:r w:rsidRPr="00E21500">
        <w:rPr>
          <w:sz w:val="16"/>
          <w:szCs w:val="16"/>
        </w:rPr>
        <w:t>.</w:t>
      </w:r>
    </w:p>
  </w:footnote>
  <w:footnote w:id="6">
    <w:p w14:paraId="1FE09950" w14:textId="77777777" w:rsidR="00D445A3" w:rsidRPr="00E21500" w:rsidRDefault="00D445A3" w:rsidP="00CD7100">
      <w:pPr>
        <w:pStyle w:val="Tekstprzypisudolnego"/>
        <w:rPr>
          <w:sz w:val="16"/>
          <w:szCs w:val="16"/>
        </w:rPr>
      </w:pPr>
      <w:r w:rsidRPr="00E21500">
        <w:rPr>
          <w:rStyle w:val="Odwoanieprzypisudolnego"/>
          <w:sz w:val="16"/>
          <w:szCs w:val="16"/>
        </w:rPr>
        <w:footnoteRef/>
      </w:r>
      <w:r w:rsidRPr="00E21500">
        <w:rPr>
          <w:sz w:val="16"/>
          <w:szCs w:val="16"/>
        </w:rPr>
        <w:t xml:space="preserve"> Zob. art. 96 ust. 3b ustawy </w:t>
      </w:r>
      <w:proofErr w:type="spellStart"/>
      <w:r w:rsidRPr="00E21500">
        <w:rPr>
          <w:sz w:val="16"/>
          <w:szCs w:val="16"/>
        </w:rPr>
        <w:t>Pzp</w:t>
      </w:r>
      <w:proofErr w:type="spellEnd"/>
      <w:r w:rsidRPr="00E21500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9C92E" w14:textId="1DEB6542" w:rsidR="00D445A3" w:rsidRPr="00C63E6E" w:rsidRDefault="00D445A3" w:rsidP="00C63E6E">
    <w:pPr>
      <w:pStyle w:val="Nagwek"/>
      <w:tabs>
        <w:tab w:val="clear" w:pos="4536"/>
        <w:tab w:val="clear" w:pos="9072"/>
      </w:tabs>
      <w:jc w:val="right"/>
      <w:rPr>
        <w:rFonts w:cs="Tahoma"/>
        <w:bCs/>
      </w:rPr>
    </w:pPr>
    <w:r w:rsidRPr="00C63E6E">
      <w:rPr>
        <w:rFonts w:cs="Tahoma"/>
        <w:bCs/>
      </w:rPr>
      <w:t>Znak sprawy ZP.271.2.9.2020.ZM</w:t>
    </w:r>
    <w:r w:rsidRPr="00C63E6E">
      <w:rPr>
        <w:rFonts w:cs="Tahoma"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  <w:color w:val="000000"/>
      </w:rPr>
    </w:lvl>
  </w:abstractNum>
  <w:abstractNum w:abstractNumId="3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4" w15:restartNumberingAfterBreak="0">
    <w:nsid w:val="01D73198"/>
    <w:multiLevelType w:val="hybridMultilevel"/>
    <w:tmpl w:val="783880BC"/>
    <w:lvl w:ilvl="0" w:tplc="B1F8228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E00653"/>
    <w:multiLevelType w:val="hybridMultilevel"/>
    <w:tmpl w:val="B8A062C8"/>
    <w:lvl w:ilvl="0" w:tplc="04150017">
      <w:start w:val="1"/>
      <w:numFmt w:val="lowerLetter"/>
      <w:lvlText w:val="%1)"/>
      <w:lvlJc w:val="left"/>
      <w:pPr>
        <w:ind w:left="5198" w:hanging="360"/>
      </w:pPr>
    </w:lvl>
    <w:lvl w:ilvl="1" w:tplc="04150019" w:tentative="1">
      <w:start w:val="1"/>
      <w:numFmt w:val="lowerLetter"/>
      <w:lvlText w:val="%2."/>
      <w:lvlJc w:val="left"/>
      <w:pPr>
        <w:ind w:left="5918" w:hanging="360"/>
      </w:pPr>
    </w:lvl>
    <w:lvl w:ilvl="2" w:tplc="0415001B" w:tentative="1">
      <w:start w:val="1"/>
      <w:numFmt w:val="lowerRoman"/>
      <w:lvlText w:val="%3."/>
      <w:lvlJc w:val="right"/>
      <w:pPr>
        <w:ind w:left="6638" w:hanging="180"/>
      </w:pPr>
    </w:lvl>
    <w:lvl w:ilvl="3" w:tplc="0415000F" w:tentative="1">
      <w:start w:val="1"/>
      <w:numFmt w:val="decimal"/>
      <w:lvlText w:val="%4."/>
      <w:lvlJc w:val="left"/>
      <w:pPr>
        <w:ind w:left="7358" w:hanging="360"/>
      </w:pPr>
    </w:lvl>
    <w:lvl w:ilvl="4" w:tplc="04150019" w:tentative="1">
      <w:start w:val="1"/>
      <w:numFmt w:val="lowerLetter"/>
      <w:lvlText w:val="%5."/>
      <w:lvlJc w:val="left"/>
      <w:pPr>
        <w:ind w:left="8078" w:hanging="360"/>
      </w:pPr>
    </w:lvl>
    <w:lvl w:ilvl="5" w:tplc="0415001B" w:tentative="1">
      <w:start w:val="1"/>
      <w:numFmt w:val="lowerRoman"/>
      <w:lvlText w:val="%6."/>
      <w:lvlJc w:val="right"/>
      <w:pPr>
        <w:ind w:left="8798" w:hanging="180"/>
      </w:pPr>
    </w:lvl>
    <w:lvl w:ilvl="6" w:tplc="0415000F" w:tentative="1">
      <w:start w:val="1"/>
      <w:numFmt w:val="decimal"/>
      <w:lvlText w:val="%7."/>
      <w:lvlJc w:val="left"/>
      <w:pPr>
        <w:ind w:left="9518" w:hanging="360"/>
      </w:pPr>
    </w:lvl>
    <w:lvl w:ilvl="7" w:tplc="04150019" w:tentative="1">
      <w:start w:val="1"/>
      <w:numFmt w:val="lowerLetter"/>
      <w:lvlText w:val="%8."/>
      <w:lvlJc w:val="left"/>
      <w:pPr>
        <w:ind w:left="10238" w:hanging="360"/>
      </w:pPr>
    </w:lvl>
    <w:lvl w:ilvl="8" w:tplc="0415001B" w:tentative="1">
      <w:start w:val="1"/>
      <w:numFmt w:val="lowerRoman"/>
      <w:lvlText w:val="%9."/>
      <w:lvlJc w:val="right"/>
      <w:pPr>
        <w:ind w:left="10958" w:hanging="180"/>
      </w:pPr>
    </w:lvl>
  </w:abstractNum>
  <w:abstractNum w:abstractNumId="8" w15:restartNumberingAfterBreak="0">
    <w:nsid w:val="0528729F"/>
    <w:multiLevelType w:val="hybridMultilevel"/>
    <w:tmpl w:val="3CBA1660"/>
    <w:lvl w:ilvl="0" w:tplc="12583B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8EA8B46">
      <w:numFmt w:val="bullet"/>
      <w:lvlText w:val="−"/>
      <w:lvlJc w:val="left"/>
      <w:pPr>
        <w:ind w:left="1647" w:hanging="360"/>
      </w:pPr>
      <w:rPr>
        <w:rFonts w:ascii="Tahoma" w:eastAsia="Calibri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A30734C"/>
    <w:multiLevelType w:val="multilevel"/>
    <w:tmpl w:val="4A2000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0ABC6F01"/>
    <w:multiLevelType w:val="hybridMultilevel"/>
    <w:tmpl w:val="883257E0"/>
    <w:lvl w:ilvl="0" w:tplc="0D7CA8F6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 w15:restartNumberingAfterBreak="0">
    <w:nsid w:val="10107828"/>
    <w:multiLevelType w:val="hybridMultilevel"/>
    <w:tmpl w:val="6C36F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59481E"/>
    <w:multiLevelType w:val="hybridMultilevel"/>
    <w:tmpl w:val="B8F89C28"/>
    <w:lvl w:ilvl="0" w:tplc="04150017">
      <w:start w:val="1"/>
      <w:numFmt w:val="lowerLetter"/>
      <w:lvlText w:val="%1)"/>
      <w:lvlJc w:val="left"/>
      <w:pPr>
        <w:ind w:left="4478" w:hanging="360"/>
      </w:pPr>
    </w:lvl>
    <w:lvl w:ilvl="1" w:tplc="04150019" w:tentative="1">
      <w:start w:val="1"/>
      <w:numFmt w:val="lowerLetter"/>
      <w:lvlText w:val="%2."/>
      <w:lvlJc w:val="left"/>
      <w:pPr>
        <w:ind w:left="5198" w:hanging="360"/>
      </w:pPr>
    </w:lvl>
    <w:lvl w:ilvl="2" w:tplc="0415001B" w:tentative="1">
      <w:start w:val="1"/>
      <w:numFmt w:val="lowerRoman"/>
      <w:lvlText w:val="%3."/>
      <w:lvlJc w:val="right"/>
      <w:pPr>
        <w:ind w:left="5918" w:hanging="180"/>
      </w:pPr>
    </w:lvl>
    <w:lvl w:ilvl="3" w:tplc="0415000F" w:tentative="1">
      <w:start w:val="1"/>
      <w:numFmt w:val="decimal"/>
      <w:lvlText w:val="%4."/>
      <w:lvlJc w:val="left"/>
      <w:pPr>
        <w:ind w:left="6638" w:hanging="360"/>
      </w:pPr>
    </w:lvl>
    <w:lvl w:ilvl="4" w:tplc="04150019" w:tentative="1">
      <w:start w:val="1"/>
      <w:numFmt w:val="lowerLetter"/>
      <w:lvlText w:val="%5."/>
      <w:lvlJc w:val="left"/>
      <w:pPr>
        <w:ind w:left="7358" w:hanging="360"/>
      </w:pPr>
    </w:lvl>
    <w:lvl w:ilvl="5" w:tplc="0415001B" w:tentative="1">
      <w:start w:val="1"/>
      <w:numFmt w:val="lowerRoman"/>
      <w:lvlText w:val="%6."/>
      <w:lvlJc w:val="right"/>
      <w:pPr>
        <w:ind w:left="8078" w:hanging="180"/>
      </w:pPr>
    </w:lvl>
    <w:lvl w:ilvl="6" w:tplc="0415000F" w:tentative="1">
      <w:start w:val="1"/>
      <w:numFmt w:val="decimal"/>
      <w:lvlText w:val="%7."/>
      <w:lvlJc w:val="left"/>
      <w:pPr>
        <w:ind w:left="8798" w:hanging="360"/>
      </w:pPr>
    </w:lvl>
    <w:lvl w:ilvl="7" w:tplc="04150019" w:tentative="1">
      <w:start w:val="1"/>
      <w:numFmt w:val="lowerLetter"/>
      <w:lvlText w:val="%8."/>
      <w:lvlJc w:val="left"/>
      <w:pPr>
        <w:ind w:left="9518" w:hanging="360"/>
      </w:pPr>
    </w:lvl>
    <w:lvl w:ilvl="8" w:tplc="0415001B" w:tentative="1">
      <w:start w:val="1"/>
      <w:numFmt w:val="lowerRoman"/>
      <w:lvlText w:val="%9."/>
      <w:lvlJc w:val="right"/>
      <w:pPr>
        <w:ind w:left="10238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02F63C4"/>
    <w:multiLevelType w:val="hybridMultilevel"/>
    <w:tmpl w:val="274CD50A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21642DF8"/>
    <w:multiLevelType w:val="hybridMultilevel"/>
    <w:tmpl w:val="57F02484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268A33D5"/>
    <w:multiLevelType w:val="hybridMultilevel"/>
    <w:tmpl w:val="B8F89C28"/>
    <w:lvl w:ilvl="0" w:tplc="04150017">
      <w:start w:val="1"/>
      <w:numFmt w:val="lowerLetter"/>
      <w:lvlText w:val="%1)"/>
      <w:lvlJc w:val="left"/>
      <w:pPr>
        <w:ind w:left="4478" w:hanging="360"/>
      </w:pPr>
    </w:lvl>
    <w:lvl w:ilvl="1" w:tplc="04150019" w:tentative="1">
      <w:start w:val="1"/>
      <w:numFmt w:val="lowerLetter"/>
      <w:lvlText w:val="%2."/>
      <w:lvlJc w:val="left"/>
      <w:pPr>
        <w:ind w:left="5198" w:hanging="360"/>
      </w:pPr>
    </w:lvl>
    <w:lvl w:ilvl="2" w:tplc="0415001B" w:tentative="1">
      <w:start w:val="1"/>
      <w:numFmt w:val="lowerRoman"/>
      <w:lvlText w:val="%3."/>
      <w:lvlJc w:val="right"/>
      <w:pPr>
        <w:ind w:left="5918" w:hanging="180"/>
      </w:pPr>
    </w:lvl>
    <w:lvl w:ilvl="3" w:tplc="0415000F" w:tentative="1">
      <w:start w:val="1"/>
      <w:numFmt w:val="decimal"/>
      <w:lvlText w:val="%4."/>
      <w:lvlJc w:val="left"/>
      <w:pPr>
        <w:ind w:left="6638" w:hanging="360"/>
      </w:pPr>
    </w:lvl>
    <w:lvl w:ilvl="4" w:tplc="04150019" w:tentative="1">
      <w:start w:val="1"/>
      <w:numFmt w:val="lowerLetter"/>
      <w:lvlText w:val="%5."/>
      <w:lvlJc w:val="left"/>
      <w:pPr>
        <w:ind w:left="7358" w:hanging="360"/>
      </w:pPr>
    </w:lvl>
    <w:lvl w:ilvl="5" w:tplc="0415001B" w:tentative="1">
      <w:start w:val="1"/>
      <w:numFmt w:val="lowerRoman"/>
      <w:lvlText w:val="%6."/>
      <w:lvlJc w:val="right"/>
      <w:pPr>
        <w:ind w:left="8078" w:hanging="180"/>
      </w:pPr>
    </w:lvl>
    <w:lvl w:ilvl="6" w:tplc="0415000F" w:tentative="1">
      <w:start w:val="1"/>
      <w:numFmt w:val="decimal"/>
      <w:lvlText w:val="%7."/>
      <w:lvlJc w:val="left"/>
      <w:pPr>
        <w:ind w:left="8798" w:hanging="360"/>
      </w:pPr>
    </w:lvl>
    <w:lvl w:ilvl="7" w:tplc="04150019" w:tentative="1">
      <w:start w:val="1"/>
      <w:numFmt w:val="lowerLetter"/>
      <w:lvlText w:val="%8."/>
      <w:lvlJc w:val="left"/>
      <w:pPr>
        <w:ind w:left="9518" w:hanging="360"/>
      </w:pPr>
    </w:lvl>
    <w:lvl w:ilvl="8" w:tplc="0415001B" w:tentative="1">
      <w:start w:val="1"/>
      <w:numFmt w:val="lowerRoman"/>
      <w:lvlText w:val="%9."/>
      <w:lvlJc w:val="right"/>
      <w:pPr>
        <w:ind w:left="10238" w:hanging="180"/>
      </w:pPr>
    </w:lvl>
  </w:abstractNum>
  <w:abstractNum w:abstractNumId="17" w15:restartNumberingAfterBreak="0">
    <w:nsid w:val="282016F5"/>
    <w:multiLevelType w:val="multilevel"/>
    <w:tmpl w:val="3ED26D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8" w:hanging="720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21.%2.%3."/>
      <w:lvlJc w:val="left"/>
      <w:pPr>
        <w:ind w:left="331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9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84" w:hanging="1800"/>
      </w:pPr>
      <w:rPr>
        <w:rFonts w:hint="default"/>
      </w:rPr>
    </w:lvl>
  </w:abstractNum>
  <w:abstractNum w:abstractNumId="18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0" w15:restartNumberingAfterBreak="0">
    <w:nsid w:val="30A60C4D"/>
    <w:multiLevelType w:val="hybridMultilevel"/>
    <w:tmpl w:val="57F02484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333A7E83"/>
    <w:multiLevelType w:val="multilevel"/>
    <w:tmpl w:val="3ED26D90"/>
    <w:styleLink w:val="Styl1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8" w:hanging="720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21.%2.%3."/>
      <w:lvlJc w:val="left"/>
      <w:pPr>
        <w:ind w:left="331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9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84" w:hanging="1800"/>
      </w:pPr>
      <w:rPr>
        <w:rFonts w:hint="default"/>
      </w:rPr>
    </w:lvl>
  </w:abstractNum>
  <w:abstractNum w:abstractNumId="22" w15:restartNumberingAfterBreak="0">
    <w:nsid w:val="37A16BFC"/>
    <w:multiLevelType w:val="hybridMultilevel"/>
    <w:tmpl w:val="05004F96"/>
    <w:lvl w:ilvl="0" w:tplc="04150017">
      <w:start w:val="1"/>
      <w:numFmt w:val="lowerLetter"/>
      <w:lvlText w:val="%1)"/>
      <w:lvlJc w:val="left"/>
      <w:pPr>
        <w:ind w:left="4478" w:hanging="360"/>
      </w:pPr>
    </w:lvl>
    <w:lvl w:ilvl="1" w:tplc="04150019" w:tentative="1">
      <w:start w:val="1"/>
      <w:numFmt w:val="lowerLetter"/>
      <w:lvlText w:val="%2."/>
      <w:lvlJc w:val="left"/>
      <w:pPr>
        <w:ind w:left="5198" w:hanging="360"/>
      </w:pPr>
    </w:lvl>
    <w:lvl w:ilvl="2" w:tplc="0415001B" w:tentative="1">
      <w:start w:val="1"/>
      <w:numFmt w:val="lowerRoman"/>
      <w:lvlText w:val="%3."/>
      <w:lvlJc w:val="right"/>
      <w:pPr>
        <w:ind w:left="5918" w:hanging="180"/>
      </w:pPr>
    </w:lvl>
    <w:lvl w:ilvl="3" w:tplc="0415000F" w:tentative="1">
      <w:start w:val="1"/>
      <w:numFmt w:val="decimal"/>
      <w:lvlText w:val="%4."/>
      <w:lvlJc w:val="left"/>
      <w:pPr>
        <w:ind w:left="6638" w:hanging="360"/>
      </w:pPr>
    </w:lvl>
    <w:lvl w:ilvl="4" w:tplc="04150019" w:tentative="1">
      <w:start w:val="1"/>
      <w:numFmt w:val="lowerLetter"/>
      <w:lvlText w:val="%5."/>
      <w:lvlJc w:val="left"/>
      <w:pPr>
        <w:ind w:left="7358" w:hanging="360"/>
      </w:pPr>
    </w:lvl>
    <w:lvl w:ilvl="5" w:tplc="0415001B" w:tentative="1">
      <w:start w:val="1"/>
      <w:numFmt w:val="lowerRoman"/>
      <w:lvlText w:val="%6."/>
      <w:lvlJc w:val="right"/>
      <w:pPr>
        <w:ind w:left="8078" w:hanging="180"/>
      </w:pPr>
    </w:lvl>
    <w:lvl w:ilvl="6" w:tplc="0415000F" w:tentative="1">
      <w:start w:val="1"/>
      <w:numFmt w:val="decimal"/>
      <w:lvlText w:val="%7."/>
      <w:lvlJc w:val="left"/>
      <w:pPr>
        <w:ind w:left="8798" w:hanging="360"/>
      </w:pPr>
    </w:lvl>
    <w:lvl w:ilvl="7" w:tplc="04150019" w:tentative="1">
      <w:start w:val="1"/>
      <w:numFmt w:val="lowerLetter"/>
      <w:lvlText w:val="%8."/>
      <w:lvlJc w:val="left"/>
      <w:pPr>
        <w:ind w:left="9518" w:hanging="360"/>
      </w:pPr>
    </w:lvl>
    <w:lvl w:ilvl="8" w:tplc="0415001B" w:tentative="1">
      <w:start w:val="1"/>
      <w:numFmt w:val="lowerRoman"/>
      <w:lvlText w:val="%9."/>
      <w:lvlJc w:val="right"/>
      <w:pPr>
        <w:ind w:left="10238" w:hanging="180"/>
      </w:pPr>
    </w:lvl>
  </w:abstractNum>
  <w:abstractNum w:abstractNumId="23" w15:restartNumberingAfterBreak="0">
    <w:nsid w:val="37CF43D3"/>
    <w:multiLevelType w:val="hybridMultilevel"/>
    <w:tmpl w:val="E09C6332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3AD36D71"/>
    <w:multiLevelType w:val="hybridMultilevel"/>
    <w:tmpl w:val="57AA6714"/>
    <w:lvl w:ilvl="0" w:tplc="B20282C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5" w15:restartNumberingAfterBreak="0">
    <w:nsid w:val="3C4608D6"/>
    <w:multiLevelType w:val="hybridMultilevel"/>
    <w:tmpl w:val="E79CFA78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3C8903A2"/>
    <w:multiLevelType w:val="hybridMultilevel"/>
    <w:tmpl w:val="07686BE4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31F433F"/>
    <w:multiLevelType w:val="hybridMultilevel"/>
    <w:tmpl w:val="E2068836"/>
    <w:lvl w:ilvl="0" w:tplc="B3266C50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44355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687C20"/>
    <w:multiLevelType w:val="hybridMultilevel"/>
    <w:tmpl w:val="783880BC"/>
    <w:lvl w:ilvl="0" w:tplc="B1F8228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13B6A"/>
    <w:multiLevelType w:val="hybridMultilevel"/>
    <w:tmpl w:val="1EE6CECE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53E010F6"/>
    <w:multiLevelType w:val="hybridMultilevel"/>
    <w:tmpl w:val="0E92556E"/>
    <w:lvl w:ilvl="0" w:tplc="BC2A2BB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65169"/>
    <w:multiLevelType w:val="hybridMultilevel"/>
    <w:tmpl w:val="783880BC"/>
    <w:lvl w:ilvl="0" w:tplc="B1F8228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E4A58"/>
    <w:multiLevelType w:val="multilevel"/>
    <w:tmpl w:val="D0B08F86"/>
    <w:lvl w:ilvl="0">
      <w:start w:val="1"/>
      <w:numFmt w:val="decimal"/>
      <w:pStyle w:val="Nagwek1"/>
      <w:lvlText w:val="%1"/>
      <w:lvlJc w:val="left"/>
      <w:pPr>
        <w:ind w:left="716" w:hanging="432"/>
      </w:pPr>
      <w:rPr>
        <w:rFonts w:ascii="Tahoma" w:hAnsi="Tahoma" w:cs="Tahoma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288" w:hanging="720"/>
      </w:pPr>
      <w:rPr>
        <w:rFonts w:ascii="Tahoma" w:hAnsi="Tahoma" w:cs="Tahoma" w:hint="default"/>
        <w:b w:val="0"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9637696"/>
    <w:multiLevelType w:val="hybridMultilevel"/>
    <w:tmpl w:val="C3C4C2A0"/>
    <w:lvl w:ilvl="0" w:tplc="04150017">
      <w:start w:val="1"/>
      <w:numFmt w:val="lowerLetter"/>
      <w:lvlText w:val="%1)"/>
      <w:lvlJc w:val="left"/>
      <w:pPr>
        <w:ind w:left="3758" w:hanging="360"/>
      </w:pPr>
    </w:lvl>
    <w:lvl w:ilvl="1" w:tplc="04150019" w:tentative="1">
      <w:start w:val="1"/>
      <w:numFmt w:val="lowerLetter"/>
      <w:lvlText w:val="%2."/>
      <w:lvlJc w:val="left"/>
      <w:pPr>
        <w:ind w:left="4478" w:hanging="360"/>
      </w:pPr>
    </w:lvl>
    <w:lvl w:ilvl="2" w:tplc="0415001B" w:tentative="1">
      <w:start w:val="1"/>
      <w:numFmt w:val="lowerRoman"/>
      <w:lvlText w:val="%3."/>
      <w:lvlJc w:val="right"/>
      <w:pPr>
        <w:ind w:left="5198" w:hanging="180"/>
      </w:pPr>
    </w:lvl>
    <w:lvl w:ilvl="3" w:tplc="0415000F" w:tentative="1">
      <w:start w:val="1"/>
      <w:numFmt w:val="decimal"/>
      <w:lvlText w:val="%4."/>
      <w:lvlJc w:val="left"/>
      <w:pPr>
        <w:ind w:left="5918" w:hanging="360"/>
      </w:pPr>
    </w:lvl>
    <w:lvl w:ilvl="4" w:tplc="04150019" w:tentative="1">
      <w:start w:val="1"/>
      <w:numFmt w:val="lowerLetter"/>
      <w:lvlText w:val="%5."/>
      <w:lvlJc w:val="left"/>
      <w:pPr>
        <w:ind w:left="6638" w:hanging="360"/>
      </w:pPr>
    </w:lvl>
    <w:lvl w:ilvl="5" w:tplc="0415001B" w:tentative="1">
      <w:start w:val="1"/>
      <w:numFmt w:val="lowerRoman"/>
      <w:lvlText w:val="%6."/>
      <w:lvlJc w:val="right"/>
      <w:pPr>
        <w:ind w:left="7358" w:hanging="180"/>
      </w:pPr>
    </w:lvl>
    <w:lvl w:ilvl="6" w:tplc="0415000F" w:tentative="1">
      <w:start w:val="1"/>
      <w:numFmt w:val="decimal"/>
      <w:lvlText w:val="%7."/>
      <w:lvlJc w:val="left"/>
      <w:pPr>
        <w:ind w:left="8078" w:hanging="360"/>
      </w:pPr>
    </w:lvl>
    <w:lvl w:ilvl="7" w:tplc="04150019" w:tentative="1">
      <w:start w:val="1"/>
      <w:numFmt w:val="lowerLetter"/>
      <w:lvlText w:val="%8."/>
      <w:lvlJc w:val="left"/>
      <w:pPr>
        <w:ind w:left="8798" w:hanging="360"/>
      </w:pPr>
    </w:lvl>
    <w:lvl w:ilvl="8" w:tplc="0415001B" w:tentative="1">
      <w:start w:val="1"/>
      <w:numFmt w:val="lowerRoman"/>
      <w:lvlText w:val="%9."/>
      <w:lvlJc w:val="right"/>
      <w:pPr>
        <w:ind w:left="9518" w:hanging="180"/>
      </w:pPr>
    </w:lvl>
  </w:abstractNum>
  <w:abstractNum w:abstractNumId="35" w15:restartNumberingAfterBreak="0">
    <w:nsid w:val="5ED01BCB"/>
    <w:multiLevelType w:val="multilevel"/>
    <w:tmpl w:val="36A4B4EC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8" w:hanging="720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21.%2.%3."/>
      <w:lvlJc w:val="left"/>
      <w:pPr>
        <w:ind w:left="331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9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84" w:hanging="1800"/>
      </w:pPr>
      <w:rPr>
        <w:rFonts w:hint="default"/>
      </w:rPr>
    </w:lvl>
  </w:abstractNum>
  <w:abstractNum w:abstractNumId="36" w15:restartNumberingAfterBreak="0">
    <w:nsid w:val="63D9472A"/>
    <w:multiLevelType w:val="hybridMultilevel"/>
    <w:tmpl w:val="C3C4C2A0"/>
    <w:lvl w:ilvl="0" w:tplc="04150017">
      <w:start w:val="1"/>
      <w:numFmt w:val="lowerLetter"/>
      <w:lvlText w:val="%1)"/>
      <w:lvlJc w:val="left"/>
      <w:pPr>
        <w:ind w:left="3758" w:hanging="360"/>
      </w:pPr>
    </w:lvl>
    <w:lvl w:ilvl="1" w:tplc="04150019" w:tentative="1">
      <w:start w:val="1"/>
      <w:numFmt w:val="lowerLetter"/>
      <w:lvlText w:val="%2."/>
      <w:lvlJc w:val="left"/>
      <w:pPr>
        <w:ind w:left="4478" w:hanging="360"/>
      </w:pPr>
    </w:lvl>
    <w:lvl w:ilvl="2" w:tplc="0415001B" w:tentative="1">
      <w:start w:val="1"/>
      <w:numFmt w:val="lowerRoman"/>
      <w:lvlText w:val="%3."/>
      <w:lvlJc w:val="right"/>
      <w:pPr>
        <w:ind w:left="5198" w:hanging="180"/>
      </w:pPr>
    </w:lvl>
    <w:lvl w:ilvl="3" w:tplc="0415000F" w:tentative="1">
      <w:start w:val="1"/>
      <w:numFmt w:val="decimal"/>
      <w:lvlText w:val="%4."/>
      <w:lvlJc w:val="left"/>
      <w:pPr>
        <w:ind w:left="5918" w:hanging="360"/>
      </w:pPr>
    </w:lvl>
    <w:lvl w:ilvl="4" w:tplc="04150019" w:tentative="1">
      <w:start w:val="1"/>
      <w:numFmt w:val="lowerLetter"/>
      <w:lvlText w:val="%5."/>
      <w:lvlJc w:val="left"/>
      <w:pPr>
        <w:ind w:left="6638" w:hanging="360"/>
      </w:pPr>
    </w:lvl>
    <w:lvl w:ilvl="5" w:tplc="0415001B" w:tentative="1">
      <w:start w:val="1"/>
      <w:numFmt w:val="lowerRoman"/>
      <w:lvlText w:val="%6."/>
      <w:lvlJc w:val="right"/>
      <w:pPr>
        <w:ind w:left="7358" w:hanging="180"/>
      </w:pPr>
    </w:lvl>
    <w:lvl w:ilvl="6" w:tplc="0415000F" w:tentative="1">
      <w:start w:val="1"/>
      <w:numFmt w:val="decimal"/>
      <w:lvlText w:val="%7."/>
      <w:lvlJc w:val="left"/>
      <w:pPr>
        <w:ind w:left="8078" w:hanging="360"/>
      </w:pPr>
    </w:lvl>
    <w:lvl w:ilvl="7" w:tplc="04150019" w:tentative="1">
      <w:start w:val="1"/>
      <w:numFmt w:val="lowerLetter"/>
      <w:lvlText w:val="%8."/>
      <w:lvlJc w:val="left"/>
      <w:pPr>
        <w:ind w:left="8798" w:hanging="360"/>
      </w:pPr>
    </w:lvl>
    <w:lvl w:ilvl="8" w:tplc="0415001B" w:tentative="1">
      <w:start w:val="1"/>
      <w:numFmt w:val="lowerRoman"/>
      <w:lvlText w:val="%9."/>
      <w:lvlJc w:val="right"/>
      <w:pPr>
        <w:ind w:left="9518" w:hanging="180"/>
      </w:pPr>
    </w:lvl>
  </w:abstractNum>
  <w:abstractNum w:abstractNumId="37" w15:restartNumberingAfterBreak="0">
    <w:nsid w:val="652A50CE"/>
    <w:multiLevelType w:val="hybridMultilevel"/>
    <w:tmpl w:val="9D1CB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F2335"/>
    <w:multiLevelType w:val="hybridMultilevel"/>
    <w:tmpl w:val="783880BC"/>
    <w:lvl w:ilvl="0" w:tplc="B1F8228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B3FD4"/>
    <w:multiLevelType w:val="hybridMultilevel"/>
    <w:tmpl w:val="C32C03CA"/>
    <w:lvl w:ilvl="0" w:tplc="04150017">
      <w:start w:val="1"/>
      <w:numFmt w:val="lowerLetter"/>
      <w:lvlText w:val="%1)"/>
      <w:lvlJc w:val="left"/>
      <w:pPr>
        <w:ind w:left="2858" w:hanging="360"/>
      </w:p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40" w15:restartNumberingAfterBreak="0">
    <w:nsid w:val="6B7D5C4E"/>
    <w:multiLevelType w:val="hybridMultilevel"/>
    <w:tmpl w:val="F87E8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C3F91"/>
    <w:multiLevelType w:val="hybridMultilevel"/>
    <w:tmpl w:val="564E7500"/>
    <w:lvl w:ilvl="0" w:tplc="DC52E3B4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35C59B2"/>
    <w:multiLevelType w:val="hybridMultilevel"/>
    <w:tmpl w:val="6C36F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B0567"/>
    <w:multiLevelType w:val="hybridMultilevel"/>
    <w:tmpl w:val="64CAFDA4"/>
    <w:lvl w:ilvl="0" w:tplc="D8FA91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A624FB6"/>
    <w:multiLevelType w:val="hybridMultilevel"/>
    <w:tmpl w:val="E2068836"/>
    <w:lvl w:ilvl="0" w:tplc="B3266C50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9"/>
  </w:num>
  <w:num w:numId="2">
    <w:abstractNumId w:val="33"/>
  </w:num>
  <w:num w:numId="3">
    <w:abstractNumId w:val="33"/>
    <w:lvlOverride w:ilvl="0">
      <w:startOverride w:val="1"/>
    </w:lvlOverride>
  </w:num>
  <w:num w:numId="4">
    <w:abstractNumId w:val="20"/>
  </w:num>
  <w:num w:numId="5">
    <w:abstractNumId w:val="24"/>
  </w:num>
  <w:num w:numId="6">
    <w:abstractNumId w:val="9"/>
  </w:num>
  <w:num w:numId="7">
    <w:abstractNumId w:val="10"/>
  </w:num>
  <w:num w:numId="8">
    <w:abstractNumId w:val="17"/>
  </w:num>
  <w:num w:numId="9">
    <w:abstractNumId w:val="8"/>
  </w:num>
  <w:num w:numId="10">
    <w:abstractNumId w:val="42"/>
  </w:num>
  <w:num w:numId="11">
    <w:abstractNumId w:val="40"/>
  </w:num>
  <w:num w:numId="12">
    <w:abstractNumId w:val="23"/>
  </w:num>
  <w:num w:numId="13">
    <w:abstractNumId w:val="36"/>
  </w:num>
  <w:num w:numId="14">
    <w:abstractNumId w:val="12"/>
  </w:num>
  <w:num w:numId="15">
    <w:abstractNumId w:val="26"/>
  </w:num>
  <w:num w:numId="16">
    <w:abstractNumId w:val="14"/>
  </w:num>
  <w:num w:numId="17">
    <w:abstractNumId w:val="30"/>
  </w:num>
  <w:num w:numId="18">
    <w:abstractNumId w:val="28"/>
  </w:num>
  <w:num w:numId="19">
    <w:abstractNumId w:val="43"/>
  </w:num>
  <w:num w:numId="20">
    <w:abstractNumId w:val="33"/>
    <w:lvlOverride w:ilvl="0">
      <w:startOverride w:val="8"/>
    </w:lvlOverride>
    <w:lvlOverride w:ilvl="1">
      <w:startOverride w:val="6"/>
    </w:lvlOverride>
  </w:num>
  <w:num w:numId="21">
    <w:abstractNumId w:val="32"/>
  </w:num>
  <w:num w:numId="22">
    <w:abstractNumId w:val="27"/>
  </w:num>
  <w:num w:numId="23">
    <w:abstractNumId w:val="13"/>
  </w:num>
  <w:num w:numId="24">
    <w:abstractNumId w:val="41"/>
  </w:num>
  <w:num w:numId="25">
    <w:abstractNumId w:val="18"/>
  </w:num>
  <w:num w:numId="26">
    <w:abstractNumId w:val="6"/>
  </w:num>
  <w:num w:numId="27">
    <w:abstractNumId w:val="5"/>
  </w:num>
  <w:num w:numId="28">
    <w:abstractNumId w:val="37"/>
  </w:num>
  <w:num w:numId="29">
    <w:abstractNumId w:val="21"/>
  </w:num>
  <w:num w:numId="30">
    <w:abstractNumId w:val="35"/>
  </w:num>
  <w:num w:numId="31">
    <w:abstractNumId w:val="15"/>
  </w:num>
  <w:num w:numId="32">
    <w:abstractNumId w:val="29"/>
  </w:num>
  <w:num w:numId="33">
    <w:abstractNumId w:val="4"/>
  </w:num>
  <w:num w:numId="34">
    <w:abstractNumId w:val="44"/>
  </w:num>
  <w:num w:numId="35">
    <w:abstractNumId w:val="38"/>
  </w:num>
  <w:num w:numId="36">
    <w:abstractNumId w:val="11"/>
  </w:num>
  <w:num w:numId="37">
    <w:abstractNumId w:val="25"/>
  </w:num>
  <w:num w:numId="38">
    <w:abstractNumId w:val="39"/>
  </w:num>
  <w:num w:numId="39">
    <w:abstractNumId w:val="34"/>
  </w:num>
  <w:num w:numId="40">
    <w:abstractNumId w:val="31"/>
  </w:num>
  <w:num w:numId="41">
    <w:abstractNumId w:val="22"/>
  </w:num>
  <w:num w:numId="42">
    <w:abstractNumId w:val="16"/>
  </w:num>
  <w:num w:numId="43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DCA"/>
    <w:rsid w:val="00006220"/>
    <w:rsid w:val="00006B92"/>
    <w:rsid w:val="00013432"/>
    <w:rsid w:val="00014206"/>
    <w:rsid w:val="00020125"/>
    <w:rsid w:val="00020E40"/>
    <w:rsid w:val="00031CFF"/>
    <w:rsid w:val="000344BB"/>
    <w:rsid w:val="00036389"/>
    <w:rsid w:val="0004165B"/>
    <w:rsid w:val="000427AE"/>
    <w:rsid w:val="00042838"/>
    <w:rsid w:val="0004729B"/>
    <w:rsid w:val="00047633"/>
    <w:rsid w:val="00047E57"/>
    <w:rsid w:val="000506E2"/>
    <w:rsid w:val="00056130"/>
    <w:rsid w:val="00056DCA"/>
    <w:rsid w:val="00060002"/>
    <w:rsid w:val="000622BA"/>
    <w:rsid w:val="0006266A"/>
    <w:rsid w:val="00062C8D"/>
    <w:rsid w:val="00072BBF"/>
    <w:rsid w:val="000743EF"/>
    <w:rsid w:val="000755D0"/>
    <w:rsid w:val="000771CF"/>
    <w:rsid w:val="00080AE6"/>
    <w:rsid w:val="00080C78"/>
    <w:rsid w:val="00080F15"/>
    <w:rsid w:val="00081785"/>
    <w:rsid w:val="00081E6E"/>
    <w:rsid w:val="00084220"/>
    <w:rsid w:val="00084BCA"/>
    <w:rsid w:val="00091245"/>
    <w:rsid w:val="00092C67"/>
    <w:rsid w:val="000A03D4"/>
    <w:rsid w:val="000A0CBC"/>
    <w:rsid w:val="000A5D0E"/>
    <w:rsid w:val="000A72EE"/>
    <w:rsid w:val="000B1975"/>
    <w:rsid w:val="000B764D"/>
    <w:rsid w:val="000B7B84"/>
    <w:rsid w:val="000C503A"/>
    <w:rsid w:val="000D01E2"/>
    <w:rsid w:val="000D40C2"/>
    <w:rsid w:val="000D59A6"/>
    <w:rsid w:val="000D7A3A"/>
    <w:rsid w:val="000E0146"/>
    <w:rsid w:val="000E28DA"/>
    <w:rsid w:val="000E35C0"/>
    <w:rsid w:val="000E430B"/>
    <w:rsid w:val="000E57C4"/>
    <w:rsid w:val="000F2098"/>
    <w:rsid w:val="000F2FCA"/>
    <w:rsid w:val="000F44D3"/>
    <w:rsid w:val="00104E8A"/>
    <w:rsid w:val="001050BB"/>
    <w:rsid w:val="00107186"/>
    <w:rsid w:val="001120CA"/>
    <w:rsid w:val="0011292C"/>
    <w:rsid w:val="00113452"/>
    <w:rsid w:val="00117861"/>
    <w:rsid w:val="00121AF7"/>
    <w:rsid w:val="001222F3"/>
    <w:rsid w:val="001236F4"/>
    <w:rsid w:val="001249B7"/>
    <w:rsid w:val="00131B82"/>
    <w:rsid w:val="00131D9D"/>
    <w:rsid w:val="00134CB6"/>
    <w:rsid w:val="0013512A"/>
    <w:rsid w:val="00141068"/>
    <w:rsid w:val="00141DA7"/>
    <w:rsid w:val="00142068"/>
    <w:rsid w:val="001443E2"/>
    <w:rsid w:val="00144B56"/>
    <w:rsid w:val="00146C32"/>
    <w:rsid w:val="00147EBB"/>
    <w:rsid w:val="00150821"/>
    <w:rsid w:val="00152607"/>
    <w:rsid w:val="00161520"/>
    <w:rsid w:val="00170F53"/>
    <w:rsid w:val="00172D0D"/>
    <w:rsid w:val="00173684"/>
    <w:rsid w:val="0017427D"/>
    <w:rsid w:val="00174707"/>
    <w:rsid w:val="00175863"/>
    <w:rsid w:val="00176BDB"/>
    <w:rsid w:val="00176C4F"/>
    <w:rsid w:val="00176EB7"/>
    <w:rsid w:val="00180AD9"/>
    <w:rsid w:val="001835E5"/>
    <w:rsid w:val="001848ED"/>
    <w:rsid w:val="00192716"/>
    <w:rsid w:val="001951C7"/>
    <w:rsid w:val="001A0207"/>
    <w:rsid w:val="001A2F74"/>
    <w:rsid w:val="001A4084"/>
    <w:rsid w:val="001A6787"/>
    <w:rsid w:val="001B286F"/>
    <w:rsid w:val="001B2DB4"/>
    <w:rsid w:val="001B2E05"/>
    <w:rsid w:val="001B30EF"/>
    <w:rsid w:val="001B359A"/>
    <w:rsid w:val="001B3D47"/>
    <w:rsid w:val="001C0614"/>
    <w:rsid w:val="001C2EE0"/>
    <w:rsid w:val="001C71D5"/>
    <w:rsid w:val="001D1493"/>
    <w:rsid w:val="001D3B00"/>
    <w:rsid w:val="001D628E"/>
    <w:rsid w:val="001D72CD"/>
    <w:rsid w:val="001E0DB9"/>
    <w:rsid w:val="001E2D50"/>
    <w:rsid w:val="001E48B4"/>
    <w:rsid w:val="001F0648"/>
    <w:rsid w:val="00202615"/>
    <w:rsid w:val="00207B04"/>
    <w:rsid w:val="002110C7"/>
    <w:rsid w:val="00212BD4"/>
    <w:rsid w:val="0021321B"/>
    <w:rsid w:val="00213F33"/>
    <w:rsid w:val="00215615"/>
    <w:rsid w:val="00220C7F"/>
    <w:rsid w:val="002215EB"/>
    <w:rsid w:val="002245F0"/>
    <w:rsid w:val="00232962"/>
    <w:rsid w:val="00232B04"/>
    <w:rsid w:val="002342A8"/>
    <w:rsid w:val="00236816"/>
    <w:rsid w:val="00240CE7"/>
    <w:rsid w:val="00242E63"/>
    <w:rsid w:val="00245ABC"/>
    <w:rsid w:val="00262FD7"/>
    <w:rsid w:val="002634BA"/>
    <w:rsid w:val="00264A56"/>
    <w:rsid w:val="0026759F"/>
    <w:rsid w:val="00272A62"/>
    <w:rsid w:val="00274618"/>
    <w:rsid w:val="0027655D"/>
    <w:rsid w:val="00280906"/>
    <w:rsid w:val="00280952"/>
    <w:rsid w:val="00285CF6"/>
    <w:rsid w:val="00285FCE"/>
    <w:rsid w:val="00287C22"/>
    <w:rsid w:val="002952CB"/>
    <w:rsid w:val="00296C0B"/>
    <w:rsid w:val="002A0C50"/>
    <w:rsid w:val="002A1DD5"/>
    <w:rsid w:val="002A1EC4"/>
    <w:rsid w:val="002A2AD9"/>
    <w:rsid w:val="002A4486"/>
    <w:rsid w:val="002A7A3F"/>
    <w:rsid w:val="002B38F4"/>
    <w:rsid w:val="002B4EE9"/>
    <w:rsid w:val="002B50CD"/>
    <w:rsid w:val="002C1608"/>
    <w:rsid w:val="002D0EEA"/>
    <w:rsid w:val="002D1061"/>
    <w:rsid w:val="002D5336"/>
    <w:rsid w:val="002D5A90"/>
    <w:rsid w:val="002D6411"/>
    <w:rsid w:val="002E21E1"/>
    <w:rsid w:val="002E40A2"/>
    <w:rsid w:val="002E5421"/>
    <w:rsid w:val="002E6FCD"/>
    <w:rsid w:val="002F0198"/>
    <w:rsid w:val="002F1538"/>
    <w:rsid w:val="002F2E26"/>
    <w:rsid w:val="002F473B"/>
    <w:rsid w:val="002F4EC3"/>
    <w:rsid w:val="002F5251"/>
    <w:rsid w:val="002F5E3A"/>
    <w:rsid w:val="002F6E39"/>
    <w:rsid w:val="002F7769"/>
    <w:rsid w:val="00301CB6"/>
    <w:rsid w:val="0030320D"/>
    <w:rsid w:val="003035CE"/>
    <w:rsid w:val="0030656D"/>
    <w:rsid w:val="003123CA"/>
    <w:rsid w:val="00313C4F"/>
    <w:rsid w:val="0031419C"/>
    <w:rsid w:val="003147D5"/>
    <w:rsid w:val="00315C26"/>
    <w:rsid w:val="00316291"/>
    <w:rsid w:val="00316766"/>
    <w:rsid w:val="00320949"/>
    <w:rsid w:val="00323DE4"/>
    <w:rsid w:val="00325D59"/>
    <w:rsid w:val="00326377"/>
    <w:rsid w:val="00326788"/>
    <w:rsid w:val="00326E13"/>
    <w:rsid w:val="003271DA"/>
    <w:rsid w:val="00327266"/>
    <w:rsid w:val="003335B1"/>
    <w:rsid w:val="00335B38"/>
    <w:rsid w:val="00340450"/>
    <w:rsid w:val="0034112D"/>
    <w:rsid w:val="00341775"/>
    <w:rsid w:val="00343AA9"/>
    <w:rsid w:val="00347C38"/>
    <w:rsid w:val="00355006"/>
    <w:rsid w:val="003640E3"/>
    <w:rsid w:val="003648A6"/>
    <w:rsid w:val="00365197"/>
    <w:rsid w:val="003656C9"/>
    <w:rsid w:val="003657C7"/>
    <w:rsid w:val="00370042"/>
    <w:rsid w:val="0037183B"/>
    <w:rsid w:val="003724C5"/>
    <w:rsid w:val="0037576F"/>
    <w:rsid w:val="0037692A"/>
    <w:rsid w:val="00377170"/>
    <w:rsid w:val="0038196D"/>
    <w:rsid w:val="00381BA7"/>
    <w:rsid w:val="00382909"/>
    <w:rsid w:val="00387888"/>
    <w:rsid w:val="00391992"/>
    <w:rsid w:val="00395513"/>
    <w:rsid w:val="003A1E5F"/>
    <w:rsid w:val="003A2218"/>
    <w:rsid w:val="003A4CC4"/>
    <w:rsid w:val="003B0601"/>
    <w:rsid w:val="003C234F"/>
    <w:rsid w:val="003C53EE"/>
    <w:rsid w:val="003D1A42"/>
    <w:rsid w:val="003D42E9"/>
    <w:rsid w:val="003D79F9"/>
    <w:rsid w:val="003E0047"/>
    <w:rsid w:val="003E1B88"/>
    <w:rsid w:val="003E2D23"/>
    <w:rsid w:val="003E4393"/>
    <w:rsid w:val="003F027D"/>
    <w:rsid w:val="003F1CD8"/>
    <w:rsid w:val="003F1F37"/>
    <w:rsid w:val="003F20CD"/>
    <w:rsid w:val="003F24C4"/>
    <w:rsid w:val="003F4197"/>
    <w:rsid w:val="003F5101"/>
    <w:rsid w:val="003F5F0A"/>
    <w:rsid w:val="003F6E5C"/>
    <w:rsid w:val="003F7F16"/>
    <w:rsid w:val="00401336"/>
    <w:rsid w:val="00406C4D"/>
    <w:rsid w:val="004072F5"/>
    <w:rsid w:val="004112A4"/>
    <w:rsid w:val="0041148D"/>
    <w:rsid w:val="00411E75"/>
    <w:rsid w:val="00412BF4"/>
    <w:rsid w:val="004152BF"/>
    <w:rsid w:val="004152E9"/>
    <w:rsid w:val="0041556A"/>
    <w:rsid w:val="00420BA2"/>
    <w:rsid w:val="00424708"/>
    <w:rsid w:val="00424D76"/>
    <w:rsid w:val="004254BC"/>
    <w:rsid w:val="00431D79"/>
    <w:rsid w:val="00432343"/>
    <w:rsid w:val="00433CB3"/>
    <w:rsid w:val="00450810"/>
    <w:rsid w:val="00451053"/>
    <w:rsid w:val="004533D2"/>
    <w:rsid w:val="004537C9"/>
    <w:rsid w:val="0046036B"/>
    <w:rsid w:val="004639E5"/>
    <w:rsid w:val="004716D9"/>
    <w:rsid w:val="00473D02"/>
    <w:rsid w:val="00476D3E"/>
    <w:rsid w:val="00477D57"/>
    <w:rsid w:val="00480756"/>
    <w:rsid w:val="00482680"/>
    <w:rsid w:val="004830E1"/>
    <w:rsid w:val="00484051"/>
    <w:rsid w:val="00486A9F"/>
    <w:rsid w:val="00486B78"/>
    <w:rsid w:val="00490C25"/>
    <w:rsid w:val="004947BC"/>
    <w:rsid w:val="004969EE"/>
    <w:rsid w:val="004B14D5"/>
    <w:rsid w:val="004B3509"/>
    <w:rsid w:val="004B3F99"/>
    <w:rsid w:val="004B4969"/>
    <w:rsid w:val="004C21BC"/>
    <w:rsid w:val="004C4878"/>
    <w:rsid w:val="004C65EB"/>
    <w:rsid w:val="004D1EC4"/>
    <w:rsid w:val="004D24E0"/>
    <w:rsid w:val="004D6B5D"/>
    <w:rsid w:val="004E1FDB"/>
    <w:rsid w:val="004E2D05"/>
    <w:rsid w:val="004E6394"/>
    <w:rsid w:val="004F0C19"/>
    <w:rsid w:val="004F27B6"/>
    <w:rsid w:val="004F655C"/>
    <w:rsid w:val="00500736"/>
    <w:rsid w:val="005010C5"/>
    <w:rsid w:val="00504D20"/>
    <w:rsid w:val="0050538D"/>
    <w:rsid w:val="00505916"/>
    <w:rsid w:val="005064AD"/>
    <w:rsid w:val="00507B47"/>
    <w:rsid w:val="00511E21"/>
    <w:rsid w:val="00512AFA"/>
    <w:rsid w:val="00514AC8"/>
    <w:rsid w:val="0051636F"/>
    <w:rsid w:val="0052006E"/>
    <w:rsid w:val="00521434"/>
    <w:rsid w:val="00523A63"/>
    <w:rsid w:val="005245BF"/>
    <w:rsid w:val="00527F2D"/>
    <w:rsid w:val="0053086C"/>
    <w:rsid w:val="005322CE"/>
    <w:rsid w:val="0053325A"/>
    <w:rsid w:val="005355FD"/>
    <w:rsid w:val="00537B58"/>
    <w:rsid w:val="00540971"/>
    <w:rsid w:val="00541DA4"/>
    <w:rsid w:val="00556CC2"/>
    <w:rsid w:val="0056058B"/>
    <w:rsid w:val="005631B5"/>
    <w:rsid w:val="00563C87"/>
    <w:rsid w:val="00566DB6"/>
    <w:rsid w:val="005673BE"/>
    <w:rsid w:val="00570094"/>
    <w:rsid w:val="005746C9"/>
    <w:rsid w:val="005758A2"/>
    <w:rsid w:val="00582BC7"/>
    <w:rsid w:val="005845A3"/>
    <w:rsid w:val="005879B7"/>
    <w:rsid w:val="00595658"/>
    <w:rsid w:val="00595BD1"/>
    <w:rsid w:val="005A4B5F"/>
    <w:rsid w:val="005A6D9D"/>
    <w:rsid w:val="005A7809"/>
    <w:rsid w:val="005B6453"/>
    <w:rsid w:val="005C017F"/>
    <w:rsid w:val="005C275D"/>
    <w:rsid w:val="005C403B"/>
    <w:rsid w:val="005C4B2C"/>
    <w:rsid w:val="005C4B59"/>
    <w:rsid w:val="005C7985"/>
    <w:rsid w:val="005D0062"/>
    <w:rsid w:val="005D0598"/>
    <w:rsid w:val="005D1270"/>
    <w:rsid w:val="005D2804"/>
    <w:rsid w:val="005D2D46"/>
    <w:rsid w:val="005D4A1F"/>
    <w:rsid w:val="005E1FE2"/>
    <w:rsid w:val="005E557F"/>
    <w:rsid w:val="005E63EA"/>
    <w:rsid w:val="005E66A0"/>
    <w:rsid w:val="005E68F3"/>
    <w:rsid w:val="005E70C8"/>
    <w:rsid w:val="005F36A4"/>
    <w:rsid w:val="00602644"/>
    <w:rsid w:val="00605AF8"/>
    <w:rsid w:val="00606C89"/>
    <w:rsid w:val="006072FC"/>
    <w:rsid w:val="00611461"/>
    <w:rsid w:val="006126B6"/>
    <w:rsid w:val="0062066C"/>
    <w:rsid w:val="00621A80"/>
    <w:rsid w:val="006226F0"/>
    <w:rsid w:val="00624B7D"/>
    <w:rsid w:val="006322C3"/>
    <w:rsid w:val="00632567"/>
    <w:rsid w:val="00633477"/>
    <w:rsid w:val="006341E9"/>
    <w:rsid w:val="00635F43"/>
    <w:rsid w:val="00636625"/>
    <w:rsid w:val="006417AB"/>
    <w:rsid w:val="006420AD"/>
    <w:rsid w:val="00642887"/>
    <w:rsid w:val="00650F52"/>
    <w:rsid w:val="006529C8"/>
    <w:rsid w:val="00652C51"/>
    <w:rsid w:val="00652DBC"/>
    <w:rsid w:val="006542AF"/>
    <w:rsid w:val="006550D1"/>
    <w:rsid w:val="0065574C"/>
    <w:rsid w:val="00657CF7"/>
    <w:rsid w:val="00662216"/>
    <w:rsid w:val="006632E8"/>
    <w:rsid w:val="006667A2"/>
    <w:rsid w:val="0067492C"/>
    <w:rsid w:val="0067541C"/>
    <w:rsid w:val="006759B9"/>
    <w:rsid w:val="00676D3F"/>
    <w:rsid w:val="00677B84"/>
    <w:rsid w:val="006827CA"/>
    <w:rsid w:val="0068300C"/>
    <w:rsid w:val="00683736"/>
    <w:rsid w:val="00686393"/>
    <w:rsid w:val="00687428"/>
    <w:rsid w:val="006901FC"/>
    <w:rsid w:val="006A3973"/>
    <w:rsid w:val="006A5F80"/>
    <w:rsid w:val="006B060D"/>
    <w:rsid w:val="006B08AA"/>
    <w:rsid w:val="006C1F48"/>
    <w:rsid w:val="006C2ABA"/>
    <w:rsid w:val="006C2C1A"/>
    <w:rsid w:val="006C2C3E"/>
    <w:rsid w:val="006C66C6"/>
    <w:rsid w:val="006D43FA"/>
    <w:rsid w:val="006D4FE9"/>
    <w:rsid w:val="006E04C4"/>
    <w:rsid w:val="006E73E7"/>
    <w:rsid w:val="006E7954"/>
    <w:rsid w:val="006F2BF2"/>
    <w:rsid w:val="006F2CD6"/>
    <w:rsid w:val="006F4AFF"/>
    <w:rsid w:val="006F5A69"/>
    <w:rsid w:val="006F63D7"/>
    <w:rsid w:val="006F6A92"/>
    <w:rsid w:val="006F727C"/>
    <w:rsid w:val="007019C0"/>
    <w:rsid w:val="00701F46"/>
    <w:rsid w:val="00702BD4"/>
    <w:rsid w:val="0070413B"/>
    <w:rsid w:val="00706D68"/>
    <w:rsid w:val="007077A9"/>
    <w:rsid w:val="0071074C"/>
    <w:rsid w:val="00712403"/>
    <w:rsid w:val="00713AA6"/>
    <w:rsid w:val="00720E6A"/>
    <w:rsid w:val="007218D4"/>
    <w:rsid w:val="007219C0"/>
    <w:rsid w:val="0073219A"/>
    <w:rsid w:val="00734112"/>
    <w:rsid w:val="00740A4A"/>
    <w:rsid w:val="00740B09"/>
    <w:rsid w:val="00740D5D"/>
    <w:rsid w:val="00746174"/>
    <w:rsid w:val="00752567"/>
    <w:rsid w:val="007531CA"/>
    <w:rsid w:val="0075333D"/>
    <w:rsid w:val="00756119"/>
    <w:rsid w:val="007578FF"/>
    <w:rsid w:val="007620C5"/>
    <w:rsid w:val="007623EE"/>
    <w:rsid w:val="00762C04"/>
    <w:rsid w:val="00764A2E"/>
    <w:rsid w:val="007716F2"/>
    <w:rsid w:val="00772890"/>
    <w:rsid w:val="00776F4C"/>
    <w:rsid w:val="00777F7D"/>
    <w:rsid w:val="00782DA8"/>
    <w:rsid w:val="007834A8"/>
    <w:rsid w:val="0078518D"/>
    <w:rsid w:val="00786C63"/>
    <w:rsid w:val="00787B9F"/>
    <w:rsid w:val="007901DB"/>
    <w:rsid w:val="00790A02"/>
    <w:rsid w:val="007947C5"/>
    <w:rsid w:val="00796C8A"/>
    <w:rsid w:val="007A0967"/>
    <w:rsid w:val="007A1F46"/>
    <w:rsid w:val="007A6A0D"/>
    <w:rsid w:val="007B1303"/>
    <w:rsid w:val="007B1DDE"/>
    <w:rsid w:val="007B1DEE"/>
    <w:rsid w:val="007B25F3"/>
    <w:rsid w:val="007B32D3"/>
    <w:rsid w:val="007B5CBF"/>
    <w:rsid w:val="007C02E7"/>
    <w:rsid w:val="007C1AF0"/>
    <w:rsid w:val="007C2064"/>
    <w:rsid w:val="007C2330"/>
    <w:rsid w:val="007D76C9"/>
    <w:rsid w:val="007D7F19"/>
    <w:rsid w:val="007E2424"/>
    <w:rsid w:val="007E2916"/>
    <w:rsid w:val="007E343A"/>
    <w:rsid w:val="007E452C"/>
    <w:rsid w:val="007E477E"/>
    <w:rsid w:val="007E6F87"/>
    <w:rsid w:val="007F0C96"/>
    <w:rsid w:val="007F35FA"/>
    <w:rsid w:val="00802A10"/>
    <w:rsid w:val="00802B8D"/>
    <w:rsid w:val="008042F4"/>
    <w:rsid w:val="00805B9D"/>
    <w:rsid w:val="008103D8"/>
    <w:rsid w:val="00811D7B"/>
    <w:rsid w:val="008156F5"/>
    <w:rsid w:val="0081576F"/>
    <w:rsid w:val="008160CD"/>
    <w:rsid w:val="00821243"/>
    <w:rsid w:val="008215C1"/>
    <w:rsid w:val="00821FD3"/>
    <w:rsid w:val="0082279C"/>
    <w:rsid w:val="00823FD7"/>
    <w:rsid w:val="0082530E"/>
    <w:rsid w:val="0082610D"/>
    <w:rsid w:val="00826B63"/>
    <w:rsid w:val="00827654"/>
    <w:rsid w:val="0083318C"/>
    <w:rsid w:val="00836EE2"/>
    <w:rsid w:val="008405BE"/>
    <w:rsid w:val="00841CD6"/>
    <w:rsid w:val="00852105"/>
    <w:rsid w:val="00855845"/>
    <w:rsid w:val="00856F91"/>
    <w:rsid w:val="00857536"/>
    <w:rsid w:val="00857FAE"/>
    <w:rsid w:val="00860239"/>
    <w:rsid w:val="00861B88"/>
    <w:rsid w:val="00877C82"/>
    <w:rsid w:val="00877EAE"/>
    <w:rsid w:val="00882FB4"/>
    <w:rsid w:val="00886B65"/>
    <w:rsid w:val="008909AB"/>
    <w:rsid w:val="00893E88"/>
    <w:rsid w:val="00895C20"/>
    <w:rsid w:val="00895FA0"/>
    <w:rsid w:val="008A2CCB"/>
    <w:rsid w:val="008A387D"/>
    <w:rsid w:val="008A582C"/>
    <w:rsid w:val="008A5B93"/>
    <w:rsid w:val="008A5D3F"/>
    <w:rsid w:val="008B07E3"/>
    <w:rsid w:val="008B0870"/>
    <w:rsid w:val="008B0C92"/>
    <w:rsid w:val="008B216A"/>
    <w:rsid w:val="008B2D34"/>
    <w:rsid w:val="008B2E68"/>
    <w:rsid w:val="008B366E"/>
    <w:rsid w:val="008B3E6E"/>
    <w:rsid w:val="008B714F"/>
    <w:rsid w:val="008B7B3D"/>
    <w:rsid w:val="008C080C"/>
    <w:rsid w:val="008C14AC"/>
    <w:rsid w:val="008C18DA"/>
    <w:rsid w:val="008C2724"/>
    <w:rsid w:val="008C318B"/>
    <w:rsid w:val="008C3F38"/>
    <w:rsid w:val="008C4048"/>
    <w:rsid w:val="008C414C"/>
    <w:rsid w:val="008C5A98"/>
    <w:rsid w:val="008C6FE6"/>
    <w:rsid w:val="008D1BCB"/>
    <w:rsid w:val="008D34B5"/>
    <w:rsid w:val="008D360A"/>
    <w:rsid w:val="008E38AE"/>
    <w:rsid w:val="008E4387"/>
    <w:rsid w:val="008E46FA"/>
    <w:rsid w:val="008F3F2F"/>
    <w:rsid w:val="009000EA"/>
    <w:rsid w:val="009004B1"/>
    <w:rsid w:val="00901393"/>
    <w:rsid w:val="00901774"/>
    <w:rsid w:val="00902E36"/>
    <w:rsid w:val="00906342"/>
    <w:rsid w:val="00907DAE"/>
    <w:rsid w:val="009138C1"/>
    <w:rsid w:val="009149A5"/>
    <w:rsid w:val="009149E4"/>
    <w:rsid w:val="00917DCC"/>
    <w:rsid w:val="009233B1"/>
    <w:rsid w:val="00923C66"/>
    <w:rsid w:val="00924490"/>
    <w:rsid w:val="0092690A"/>
    <w:rsid w:val="009276C3"/>
    <w:rsid w:val="00927F63"/>
    <w:rsid w:val="0093013B"/>
    <w:rsid w:val="0093096C"/>
    <w:rsid w:val="00932616"/>
    <w:rsid w:val="00932EEA"/>
    <w:rsid w:val="00937482"/>
    <w:rsid w:val="009413AC"/>
    <w:rsid w:val="0094231B"/>
    <w:rsid w:val="00944D5A"/>
    <w:rsid w:val="0094731F"/>
    <w:rsid w:val="00950178"/>
    <w:rsid w:val="00953F98"/>
    <w:rsid w:val="00961986"/>
    <w:rsid w:val="00962287"/>
    <w:rsid w:val="009623B1"/>
    <w:rsid w:val="00962F5D"/>
    <w:rsid w:val="00964CEE"/>
    <w:rsid w:val="00971D88"/>
    <w:rsid w:val="009755A8"/>
    <w:rsid w:val="00975C6F"/>
    <w:rsid w:val="00976BF1"/>
    <w:rsid w:val="009826D7"/>
    <w:rsid w:val="00983833"/>
    <w:rsid w:val="009843D7"/>
    <w:rsid w:val="00984F97"/>
    <w:rsid w:val="009900B2"/>
    <w:rsid w:val="00990E6A"/>
    <w:rsid w:val="0099135E"/>
    <w:rsid w:val="00994214"/>
    <w:rsid w:val="009952E0"/>
    <w:rsid w:val="00996B31"/>
    <w:rsid w:val="009B4E92"/>
    <w:rsid w:val="009C12FF"/>
    <w:rsid w:val="009C34B7"/>
    <w:rsid w:val="009C3633"/>
    <w:rsid w:val="009C5415"/>
    <w:rsid w:val="009D2FCF"/>
    <w:rsid w:val="009D6B1B"/>
    <w:rsid w:val="009E0B1F"/>
    <w:rsid w:val="009E2C50"/>
    <w:rsid w:val="009E3BA1"/>
    <w:rsid w:val="009E3E77"/>
    <w:rsid w:val="009F07A8"/>
    <w:rsid w:val="009F278F"/>
    <w:rsid w:val="009F5B18"/>
    <w:rsid w:val="00A00CCB"/>
    <w:rsid w:val="00A0677B"/>
    <w:rsid w:val="00A1026F"/>
    <w:rsid w:val="00A12A48"/>
    <w:rsid w:val="00A15EA3"/>
    <w:rsid w:val="00A22C33"/>
    <w:rsid w:val="00A25892"/>
    <w:rsid w:val="00A2706C"/>
    <w:rsid w:val="00A2739F"/>
    <w:rsid w:val="00A32254"/>
    <w:rsid w:val="00A33D54"/>
    <w:rsid w:val="00A3616D"/>
    <w:rsid w:val="00A379E9"/>
    <w:rsid w:val="00A4070E"/>
    <w:rsid w:val="00A423C8"/>
    <w:rsid w:val="00A43366"/>
    <w:rsid w:val="00A44825"/>
    <w:rsid w:val="00A4515D"/>
    <w:rsid w:val="00A5113D"/>
    <w:rsid w:val="00A52E00"/>
    <w:rsid w:val="00A53464"/>
    <w:rsid w:val="00A53D56"/>
    <w:rsid w:val="00A55389"/>
    <w:rsid w:val="00A565F3"/>
    <w:rsid w:val="00A601B2"/>
    <w:rsid w:val="00A60F87"/>
    <w:rsid w:val="00A635FD"/>
    <w:rsid w:val="00A63654"/>
    <w:rsid w:val="00A652F4"/>
    <w:rsid w:val="00A6681A"/>
    <w:rsid w:val="00A675E1"/>
    <w:rsid w:val="00A67640"/>
    <w:rsid w:val="00A67F7C"/>
    <w:rsid w:val="00A700AD"/>
    <w:rsid w:val="00A70F34"/>
    <w:rsid w:val="00A767B5"/>
    <w:rsid w:val="00A774B5"/>
    <w:rsid w:val="00A82294"/>
    <w:rsid w:val="00A84C10"/>
    <w:rsid w:val="00A8541D"/>
    <w:rsid w:val="00A87FD7"/>
    <w:rsid w:val="00A90342"/>
    <w:rsid w:val="00A92FBB"/>
    <w:rsid w:val="00A966C0"/>
    <w:rsid w:val="00AA1CCF"/>
    <w:rsid w:val="00AA4763"/>
    <w:rsid w:val="00AA6CCE"/>
    <w:rsid w:val="00AA7067"/>
    <w:rsid w:val="00AA70DA"/>
    <w:rsid w:val="00AA7145"/>
    <w:rsid w:val="00AB0C98"/>
    <w:rsid w:val="00AB1BE7"/>
    <w:rsid w:val="00AB3FDC"/>
    <w:rsid w:val="00AB5476"/>
    <w:rsid w:val="00AB5913"/>
    <w:rsid w:val="00AB64B1"/>
    <w:rsid w:val="00AB698D"/>
    <w:rsid w:val="00AC24CF"/>
    <w:rsid w:val="00AC32A3"/>
    <w:rsid w:val="00AC4F79"/>
    <w:rsid w:val="00AD01B5"/>
    <w:rsid w:val="00AD1728"/>
    <w:rsid w:val="00AD22F0"/>
    <w:rsid w:val="00AD46B1"/>
    <w:rsid w:val="00AE10F1"/>
    <w:rsid w:val="00AE350C"/>
    <w:rsid w:val="00AE4339"/>
    <w:rsid w:val="00AE7B7F"/>
    <w:rsid w:val="00AF24FD"/>
    <w:rsid w:val="00AF3DE0"/>
    <w:rsid w:val="00AF4C2D"/>
    <w:rsid w:val="00AF640D"/>
    <w:rsid w:val="00AF71C3"/>
    <w:rsid w:val="00B021DA"/>
    <w:rsid w:val="00B03768"/>
    <w:rsid w:val="00B0390B"/>
    <w:rsid w:val="00B0442A"/>
    <w:rsid w:val="00B050C8"/>
    <w:rsid w:val="00B05E16"/>
    <w:rsid w:val="00B068A2"/>
    <w:rsid w:val="00B1241B"/>
    <w:rsid w:val="00B134A4"/>
    <w:rsid w:val="00B143DE"/>
    <w:rsid w:val="00B179C5"/>
    <w:rsid w:val="00B21342"/>
    <w:rsid w:val="00B22DB9"/>
    <w:rsid w:val="00B23D5A"/>
    <w:rsid w:val="00B27F92"/>
    <w:rsid w:val="00B31EE1"/>
    <w:rsid w:val="00B33DF7"/>
    <w:rsid w:val="00B34ABA"/>
    <w:rsid w:val="00B36B14"/>
    <w:rsid w:val="00B40B37"/>
    <w:rsid w:val="00B41217"/>
    <w:rsid w:val="00B41AA0"/>
    <w:rsid w:val="00B42417"/>
    <w:rsid w:val="00B42633"/>
    <w:rsid w:val="00B446CF"/>
    <w:rsid w:val="00B45D31"/>
    <w:rsid w:val="00B46307"/>
    <w:rsid w:val="00B4675C"/>
    <w:rsid w:val="00B50B0F"/>
    <w:rsid w:val="00B51215"/>
    <w:rsid w:val="00B518AA"/>
    <w:rsid w:val="00B51A3F"/>
    <w:rsid w:val="00B523E2"/>
    <w:rsid w:val="00B53A43"/>
    <w:rsid w:val="00B55504"/>
    <w:rsid w:val="00B6159B"/>
    <w:rsid w:val="00B61653"/>
    <w:rsid w:val="00B64A83"/>
    <w:rsid w:val="00B65C92"/>
    <w:rsid w:val="00B666EC"/>
    <w:rsid w:val="00B679C8"/>
    <w:rsid w:val="00B67A49"/>
    <w:rsid w:val="00B708FC"/>
    <w:rsid w:val="00B7121A"/>
    <w:rsid w:val="00B72595"/>
    <w:rsid w:val="00B740D3"/>
    <w:rsid w:val="00B75776"/>
    <w:rsid w:val="00B75A40"/>
    <w:rsid w:val="00B75EAF"/>
    <w:rsid w:val="00B82172"/>
    <w:rsid w:val="00B835CD"/>
    <w:rsid w:val="00B84835"/>
    <w:rsid w:val="00B87FC4"/>
    <w:rsid w:val="00B905DE"/>
    <w:rsid w:val="00B977C7"/>
    <w:rsid w:val="00BA10EF"/>
    <w:rsid w:val="00BA50C8"/>
    <w:rsid w:val="00BA6204"/>
    <w:rsid w:val="00BA6671"/>
    <w:rsid w:val="00BA73AF"/>
    <w:rsid w:val="00BA78FA"/>
    <w:rsid w:val="00BB5EEB"/>
    <w:rsid w:val="00BB61BC"/>
    <w:rsid w:val="00BB6A98"/>
    <w:rsid w:val="00BC1029"/>
    <w:rsid w:val="00BC2920"/>
    <w:rsid w:val="00BC4301"/>
    <w:rsid w:val="00BD10E5"/>
    <w:rsid w:val="00BD2A02"/>
    <w:rsid w:val="00BD32EA"/>
    <w:rsid w:val="00BD76CC"/>
    <w:rsid w:val="00BE15BD"/>
    <w:rsid w:val="00BE18FE"/>
    <w:rsid w:val="00BE34A8"/>
    <w:rsid w:val="00BE753E"/>
    <w:rsid w:val="00BF318E"/>
    <w:rsid w:val="00BF338C"/>
    <w:rsid w:val="00BF3726"/>
    <w:rsid w:val="00BF3AF6"/>
    <w:rsid w:val="00C02C46"/>
    <w:rsid w:val="00C05347"/>
    <w:rsid w:val="00C102E6"/>
    <w:rsid w:val="00C118AF"/>
    <w:rsid w:val="00C135F6"/>
    <w:rsid w:val="00C13BE3"/>
    <w:rsid w:val="00C215A0"/>
    <w:rsid w:val="00C26147"/>
    <w:rsid w:val="00C27998"/>
    <w:rsid w:val="00C27DF5"/>
    <w:rsid w:val="00C31597"/>
    <w:rsid w:val="00C32D4C"/>
    <w:rsid w:val="00C34DBA"/>
    <w:rsid w:val="00C355EE"/>
    <w:rsid w:val="00C40D5F"/>
    <w:rsid w:val="00C424CA"/>
    <w:rsid w:val="00C43FEC"/>
    <w:rsid w:val="00C44C4F"/>
    <w:rsid w:val="00C46A9E"/>
    <w:rsid w:val="00C47801"/>
    <w:rsid w:val="00C51A33"/>
    <w:rsid w:val="00C61426"/>
    <w:rsid w:val="00C61D59"/>
    <w:rsid w:val="00C62005"/>
    <w:rsid w:val="00C63E6E"/>
    <w:rsid w:val="00C705EC"/>
    <w:rsid w:val="00C71F09"/>
    <w:rsid w:val="00C810CE"/>
    <w:rsid w:val="00C82F1E"/>
    <w:rsid w:val="00C85FB9"/>
    <w:rsid w:val="00C9413A"/>
    <w:rsid w:val="00C951E4"/>
    <w:rsid w:val="00C96D4D"/>
    <w:rsid w:val="00C97771"/>
    <w:rsid w:val="00CA39D7"/>
    <w:rsid w:val="00CA4967"/>
    <w:rsid w:val="00CB259E"/>
    <w:rsid w:val="00CB526B"/>
    <w:rsid w:val="00CB5C12"/>
    <w:rsid w:val="00CB61FE"/>
    <w:rsid w:val="00CB78DE"/>
    <w:rsid w:val="00CB7A69"/>
    <w:rsid w:val="00CC30AE"/>
    <w:rsid w:val="00CC4F48"/>
    <w:rsid w:val="00CC5334"/>
    <w:rsid w:val="00CC7520"/>
    <w:rsid w:val="00CD3A79"/>
    <w:rsid w:val="00CD6F30"/>
    <w:rsid w:val="00CD7100"/>
    <w:rsid w:val="00CD7C03"/>
    <w:rsid w:val="00CE2CB1"/>
    <w:rsid w:val="00CE41BB"/>
    <w:rsid w:val="00CE78B2"/>
    <w:rsid w:val="00CF476D"/>
    <w:rsid w:val="00CF49F4"/>
    <w:rsid w:val="00CF5ECB"/>
    <w:rsid w:val="00CF72D8"/>
    <w:rsid w:val="00D003C1"/>
    <w:rsid w:val="00D03CE4"/>
    <w:rsid w:val="00D05F9E"/>
    <w:rsid w:val="00D10CF2"/>
    <w:rsid w:val="00D15B19"/>
    <w:rsid w:val="00D16D97"/>
    <w:rsid w:val="00D219BA"/>
    <w:rsid w:val="00D244C4"/>
    <w:rsid w:val="00D25108"/>
    <w:rsid w:val="00D2547A"/>
    <w:rsid w:val="00D3433F"/>
    <w:rsid w:val="00D3598C"/>
    <w:rsid w:val="00D445A3"/>
    <w:rsid w:val="00D535D4"/>
    <w:rsid w:val="00D6149D"/>
    <w:rsid w:val="00D62D32"/>
    <w:rsid w:val="00D633CC"/>
    <w:rsid w:val="00D65763"/>
    <w:rsid w:val="00D67244"/>
    <w:rsid w:val="00D70BA8"/>
    <w:rsid w:val="00D71436"/>
    <w:rsid w:val="00D73318"/>
    <w:rsid w:val="00D75A37"/>
    <w:rsid w:val="00D75EE3"/>
    <w:rsid w:val="00D8678C"/>
    <w:rsid w:val="00D8697E"/>
    <w:rsid w:val="00D879AE"/>
    <w:rsid w:val="00D90E65"/>
    <w:rsid w:val="00D91655"/>
    <w:rsid w:val="00D95F9D"/>
    <w:rsid w:val="00DA4E0F"/>
    <w:rsid w:val="00DA642A"/>
    <w:rsid w:val="00DB002F"/>
    <w:rsid w:val="00DB0BF2"/>
    <w:rsid w:val="00DB2C11"/>
    <w:rsid w:val="00DB4301"/>
    <w:rsid w:val="00DC075E"/>
    <w:rsid w:val="00DC16CA"/>
    <w:rsid w:val="00DC1ABF"/>
    <w:rsid w:val="00DC50E4"/>
    <w:rsid w:val="00DC6E61"/>
    <w:rsid w:val="00DC7742"/>
    <w:rsid w:val="00DD2163"/>
    <w:rsid w:val="00DE2655"/>
    <w:rsid w:val="00DE34D5"/>
    <w:rsid w:val="00DE3B5B"/>
    <w:rsid w:val="00DE5BD6"/>
    <w:rsid w:val="00DF2E5F"/>
    <w:rsid w:val="00E034E0"/>
    <w:rsid w:val="00E177C7"/>
    <w:rsid w:val="00E21500"/>
    <w:rsid w:val="00E31921"/>
    <w:rsid w:val="00E3296D"/>
    <w:rsid w:val="00E33C4B"/>
    <w:rsid w:val="00E3565F"/>
    <w:rsid w:val="00E41B60"/>
    <w:rsid w:val="00E43B25"/>
    <w:rsid w:val="00E44966"/>
    <w:rsid w:val="00E45FDA"/>
    <w:rsid w:val="00E4749C"/>
    <w:rsid w:val="00E4752E"/>
    <w:rsid w:val="00E47993"/>
    <w:rsid w:val="00E50809"/>
    <w:rsid w:val="00E526A1"/>
    <w:rsid w:val="00E5443E"/>
    <w:rsid w:val="00E56E60"/>
    <w:rsid w:val="00E56EAD"/>
    <w:rsid w:val="00E57103"/>
    <w:rsid w:val="00E6068C"/>
    <w:rsid w:val="00E64A53"/>
    <w:rsid w:val="00E6586C"/>
    <w:rsid w:val="00E73542"/>
    <w:rsid w:val="00E7523D"/>
    <w:rsid w:val="00E76D8F"/>
    <w:rsid w:val="00E80102"/>
    <w:rsid w:val="00E80CCF"/>
    <w:rsid w:val="00E8365D"/>
    <w:rsid w:val="00E86DD4"/>
    <w:rsid w:val="00E87600"/>
    <w:rsid w:val="00E9499E"/>
    <w:rsid w:val="00EA0D26"/>
    <w:rsid w:val="00EA2FB7"/>
    <w:rsid w:val="00EB1D75"/>
    <w:rsid w:val="00EB62FF"/>
    <w:rsid w:val="00EC0BFB"/>
    <w:rsid w:val="00EC5C50"/>
    <w:rsid w:val="00ED0FAA"/>
    <w:rsid w:val="00ED22E9"/>
    <w:rsid w:val="00ED3F64"/>
    <w:rsid w:val="00ED4AED"/>
    <w:rsid w:val="00ED58BC"/>
    <w:rsid w:val="00ED5B32"/>
    <w:rsid w:val="00ED5D79"/>
    <w:rsid w:val="00ED5E47"/>
    <w:rsid w:val="00ED7911"/>
    <w:rsid w:val="00ED7BAF"/>
    <w:rsid w:val="00ED7D1C"/>
    <w:rsid w:val="00EF0E39"/>
    <w:rsid w:val="00EF2B88"/>
    <w:rsid w:val="00EF44E9"/>
    <w:rsid w:val="00EF59D5"/>
    <w:rsid w:val="00F00315"/>
    <w:rsid w:val="00F0115E"/>
    <w:rsid w:val="00F02627"/>
    <w:rsid w:val="00F05F28"/>
    <w:rsid w:val="00F06370"/>
    <w:rsid w:val="00F0687D"/>
    <w:rsid w:val="00F1292B"/>
    <w:rsid w:val="00F220C0"/>
    <w:rsid w:val="00F35FC8"/>
    <w:rsid w:val="00F3798A"/>
    <w:rsid w:val="00F4150C"/>
    <w:rsid w:val="00F459FB"/>
    <w:rsid w:val="00F50F44"/>
    <w:rsid w:val="00F51C70"/>
    <w:rsid w:val="00F6317A"/>
    <w:rsid w:val="00F6543D"/>
    <w:rsid w:val="00F67AA3"/>
    <w:rsid w:val="00F67C03"/>
    <w:rsid w:val="00F70E73"/>
    <w:rsid w:val="00F73EFC"/>
    <w:rsid w:val="00F74490"/>
    <w:rsid w:val="00F764EC"/>
    <w:rsid w:val="00F807E1"/>
    <w:rsid w:val="00F82B49"/>
    <w:rsid w:val="00F84276"/>
    <w:rsid w:val="00F84AE0"/>
    <w:rsid w:val="00F86E56"/>
    <w:rsid w:val="00F90055"/>
    <w:rsid w:val="00F919CE"/>
    <w:rsid w:val="00F91D91"/>
    <w:rsid w:val="00F92ADF"/>
    <w:rsid w:val="00F95D20"/>
    <w:rsid w:val="00F96045"/>
    <w:rsid w:val="00F97650"/>
    <w:rsid w:val="00FA3905"/>
    <w:rsid w:val="00FA73FD"/>
    <w:rsid w:val="00FA7B7D"/>
    <w:rsid w:val="00FB02C8"/>
    <w:rsid w:val="00FB1CFE"/>
    <w:rsid w:val="00FB2452"/>
    <w:rsid w:val="00FB30D6"/>
    <w:rsid w:val="00FB40B1"/>
    <w:rsid w:val="00FB4C47"/>
    <w:rsid w:val="00FB518F"/>
    <w:rsid w:val="00FB5473"/>
    <w:rsid w:val="00FB642C"/>
    <w:rsid w:val="00FB7557"/>
    <w:rsid w:val="00FB7867"/>
    <w:rsid w:val="00FC0699"/>
    <w:rsid w:val="00FC088B"/>
    <w:rsid w:val="00FC102E"/>
    <w:rsid w:val="00FC1892"/>
    <w:rsid w:val="00FC23EA"/>
    <w:rsid w:val="00FC6070"/>
    <w:rsid w:val="00FC6599"/>
    <w:rsid w:val="00FC68BA"/>
    <w:rsid w:val="00FD462A"/>
    <w:rsid w:val="00FD6EA7"/>
    <w:rsid w:val="00FE0190"/>
    <w:rsid w:val="00FE2A7A"/>
    <w:rsid w:val="00FE3990"/>
    <w:rsid w:val="00FE5A0C"/>
    <w:rsid w:val="00FF4486"/>
    <w:rsid w:val="00FF4A9F"/>
    <w:rsid w:val="00FF5219"/>
    <w:rsid w:val="00FF55B3"/>
    <w:rsid w:val="00FF5B29"/>
    <w:rsid w:val="00FF6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91B8"/>
  <w15:docId w15:val="{49226E48-6112-4E7A-8EE3-870F13C2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0CE"/>
    <w:pPr>
      <w:spacing w:after="120" w:line="360" w:lineRule="auto"/>
      <w:jc w:val="both"/>
    </w:pPr>
    <w:rPr>
      <w:rFonts w:ascii="Tahoma" w:hAnsi="Tahoma" w:cs="Tahoma"/>
      <w:snapToGrid w:val="0"/>
      <w:sz w:val="18"/>
      <w:szCs w:val="18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DCA"/>
    <w:pPr>
      <w:numPr>
        <w:numId w:val="2"/>
      </w:numPr>
      <w:outlineLvl w:val="0"/>
    </w:pPr>
    <w:rPr>
      <w:rFonts w:cs="Times New Roman"/>
      <w:b/>
      <w:color w:val="4F81BD"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56DCA"/>
    <w:pPr>
      <w:numPr>
        <w:ilvl w:val="1"/>
        <w:numId w:val="2"/>
      </w:numPr>
      <w:outlineLvl w:val="1"/>
    </w:pPr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56DCA"/>
    <w:pPr>
      <w:keepNext/>
      <w:keepLines/>
      <w:numPr>
        <w:ilvl w:val="2"/>
        <w:numId w:val="2"/>
      </w:numPr>
      <w:spacing w:before="200" w:after="0"/>
      <w:ind w:left="1996"/>
      <w:outlineLvl w:val="2"/>
    </w:pPr>
    <w:rPr>
      <w:rFonts w:eastAsia="Times New Roman" w:cs="Times New Roman"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56DCA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56DCA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56DCA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56DCA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56DCA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56DCA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56DCA"/>
    <w:rPr>
      <w:rFonts w:ascii="Tahoma" w:hAnsi="Tahoma"/>
      <w:b/>
      <w:snapToGrid w:val="0"/>
      <w:color w:val="4F81BD"/>
      <w:szCs w:val="18"/>
      <w:lang w:eastAsia="en-US"/>
    </w:rPr>
  </w:style>
  <w:style w:type="character" w:customStyle="1" w:styleId="Nagwek2Znak">
    <w:name w:val="Nagłówek 2 Znak"/>
    <w:link w:val="Nagwek2"/>
    <w:uiPriority w:val="9"/>
    <w:rsid w:val="00056DCA"/>
    <w:rPr>
      <w:rFonts w:ascii="Tahoma" w:hAnsi="Tahoma"/>
      <w:snapToGrid w:val="0"/>
      <w:sz w:val="18"/>
      <w:szCs w:val="18"/>
      <w:lang w:eastAsia="en-US"/>
    </w:rPr>
  </w:style>
  <w:style w:type="character" w:customStyle="1" w:styleId="Nagwek3Znak">
    <w:name w:val="Nagłówek 3 Znak"/>
    <w:link w:val="Nagwek3"/>
    <w:uiPriority w:val="9"/>
    <w:rsid w:val="00056DCA"/>
    <w:rPr>
      <w:rFonts w:ascii="Tahoma" w:eastAsia="Times New Roman" w:hAnsi="Tahoma"/>
      <w:bCs/>
      <w:snapToGrid w:val="0"/>
      <w:sz w:val="18"/>
      <w:szCs w:val="18"/>
      <w:lang w:eastAsia="en-US"/>
    </w:rPr>
  </w:style>
  <w:style w:type="character" w:customStyle="1" w:styleId="Nagwek4Znak">
    <w:name w:val="Nagłówek 4 Znak"/>
    <w:link w:val="Nagwek4"/>
    <w:uiPriority w:val="9"/>
    <w:rsid w:val="00056DCA"/>
    <w:rPr>
      <w:rFonts w:eastAsia="Times New Roman"/>
      <w:b/>
      <w:bCs/>
      <w:snapToGrid w:val="0"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rsid w:val="00056DCA"/>
    <w:rPr>
      <w:rFonts w:eastAsia="Times New Roman"/>
      <w:b/>
      <w:bCs/>
      <w:i/>
      <w:iCs/>
      <w:snapToGrid w:val="0"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056DCA"/>
    <w:rPr>
      <w:rFonts w:eastAsia="Times New Roman"/>
      <w:b/>
      <w:bCs/>
      <w:snapToGrid w:val="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056DCA"/>
    <w:rPr>
      <w:rFonts w:eastAsia="Times New Roman"/>
      <w:snapToGrid w:val="0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rsid w:val="00056DCA"/>
    <w:rPr>
      <w:rFonts w:eastAsia="Times New Roman"/>
      <w:i/>
      <w:iCs/>
      <w:snapToGrid w:val="0"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rsid w:val="00056DCA"/>
    <w:rPr>
      <w:rFonts w:ascii="Cambria" w:eastAsia="Times New Roman" w:hAnsi="Cambria"/>
      <w:snapToGrid w:val="0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056DCA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56DCA"/>
    <w:pPr>
      <w:tabs>
        <w:tab w:val="right" w:leader="dot" w:pos="9736"/>
      </w:tabs>
      <w:spacing w:after="0" w:line="240" w:lineRule="auto"/>
      <w:ind w:left="426" w:hanging="426"/>
      <w:jc w:val="left"/>
    </w:pPr>
    <w:rPr>
      <w:rFonts w:ascii="Calibri" w:hAnsi="Calibri"/>
      <w:b/>
      <w:bCs/>
      <w:sz w:val="20"/>
      <w:szCs w:val="20"/>
    </w:rPr>
  </w:style>
  <w:style w:type="character" w:styleId="Hipercze">
    <w:name w:val="Hyperlink"/>
    <w:uiPriority w:val="99"/>
    <w:unhideWhenUsed/>
    <w:rsid w:val="00056DC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DCA"/>
    <w:pPr>
      <w:spacing w:after="0" w:line="240" w:lineRule="auto"/>
    </w:pPr>
    <w:rPr>
      <w:rFonts w:cs="Times New Roman"/>
      <w:snapToGrid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56DCA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056DCA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056DCA"/>
    <w:pPr>
      <w:spacing w:before="120" w:after="0"/>
      <w:ind w:left="180"/>
      <w:jc w:val="left"/>
    </w:pPr>
    <w:rPr>
      <w:rFonts w:ascii="Calibri" w:hAnsi="Calibri"/>
      <w:i/>
      <w:iCs/>
      <w:sz w:val="20"/>
      <w:szCs w:val="20"/>
    </w:rPr>
  </w:style>
  <w:style w:type="paragraph" w:customStyle="1" w:styleId="Default">
    <w:name w:val="Default"/>
    <w:rsid w:val="00056D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056DC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napToGrid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056DCA"/>
    <w:pPr>
      <w:suppressAutoHyphens/>
      <w:spacing w:after="0" w:line="240" w:lineRule="auto"/>
      <w:ind w:left="284" w:firstLine="1"/>
    </w:pPr>
    <w:rPr>
      <w:rFonts w:ascii="Arial Narrow" w:eastAsia="Times New Roman" w:hAnsi="Arial Narrow" w:cs="Times New Roman"/>
      <w:snapToGrid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DC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56DCA"/>
    <w:rPr>
      <w:rFonts w:ascii="Tahoma" w:eastAsia="Calibri" w:hAnsi="Tahoma" w:cs="Times New Roman"/>
      <w:snapToGrid w:val="0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56DC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56DCA"/>
    <w:rPr>
      <w:rFonts w:ascii="Tahoma" w:eastAsia="Calibri" w:hAnsi="Tahoma" w:cs="Times New Roman"/>
      <w:snapToGrid w:val="0"/>
      <w:sz w:val="18"/>
      <w:szCs w:val="18"/>
    </w:rPr>
  </w:style>
  <w:style w:type="paragraph" w:styleId="Tekstpodstawowy">
    <w:name w:val="Body Text"/>
    <w:basedOn w:val="Normalny"/>
    <w:link w:val="TekstpodstawowyZnak"/>
    <w:rsid w:val="00056DCA"/>
    <w:pPr>
      <w:widowControl w:val="0"/>
      <w:snapToGrid w:val="0"/>
      <w:spacing w:after="0" w:line="240" w:lineRule="auto"/>
      <w:jc w:val="left"/>
    </w:pPr>
    <w:rPr>
      <w:rFonts w:ascii="Times New Roman" w:eastAsia="Times New Roman" w:hAnsi="Times New Roman" w:cs="Times New Roman"/>
      <w:b/>
      <w:i/>
      <w:snapToGrid/>
      <w:sz w:val="24"/>
      <w:szCs w:val="20"/>
    </w:rPr>
  </w:style>
  <w:style w:type="character" w:customStyle="1" w:styleId="TekstpodstawowyZnak">
    <w:name w:val="Tekst podstawowy Znak"/>
    <w:link w:val="Tekstpodstawowy"/>
    <w:rsid w:val="00056DC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Tekstpodstawowy2">
    <w:name w:val="Body Text 2"/>
    <w:basedOn w:val="Normalny"/>
    <w:link w:val="Tekstpodstawowy2Znak"/>
    <w:rsid w:val="00056DCA"/>
    <w:pPr>
      <w:spacing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rsid w:val="00056DCA"/>
    <w:rPr>
      <w:rFonts w:ascii="Tahoma" w:eastAsia="Calibri" w:hAnsi="Tahoma" w:cs="Tahoma"/>
      <w:snapToGrid w:val="0"/>
      <w:sz w:val="18"/>
      <w:szCs w:val="18"/>
    </w:rPr>
  </w:style>
  <w:style w:type="character" w:styleId="Pogrubienie">
    <w:name w:val="Strong"/>
    <w:uiPriority w:val="22"/>
    <w:qFormat/>
    <w:rsid w:val="00056DCA"/>
    <w:rPr>
      <w:b/>
      <w:bCs/>
    </w:rPr>
  </w:style>
  <w:style w:type="paragraph" w:customStyle="1" w:styleId="Normalny15pt">
    <w:name w:val="Normalny + 15 pt"/>
    <w:basedOn w:val="Normalny"/>
    <w:rsid w:val="00056DCA"/>
    <w:pPr>
      <w:numPr>
        <w:numId w:val="1"/>
      </w:numPr>
      <w:spacing w:after="0"/>
    </w:pPr>
    <w:rPr>
      <w:rFonts w:ascii="Times New Roman" w:eastAsia="Times New Roman" w:hAnsi="Times New Roman" w:cs="Times New Roman"/>
      <w:snapToGrid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056DCA"/>
  </w:style>
  <w:style w:type="paragraph" w:styleId="Spistreci3">
    <w:name w:val="toc 3"/>
    <w:basedOn w:val="Normalny"/>
    <w:next w:val="Normalny"/>
    <w:autoRedefine/>
    <w:uiPriority w:val="39"/>
    <w:unhideWhenUsed/>
    <w:rsid w:val="00056DCA"/>
    <w:pPr>
      <w:spacing w:after="0"/>
      <w:ind w:left="360"/>
      <w:jc w:val="left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056DCA"/>
    <w:pPr>
      <w:spacing w:after="0"/>
      <w:ind w:left="540"/>
      <w:jc w:val="left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056DCA"/>
    <w:pPr>
      <w:spacing w:after="0"/>
      <w:ind w:left="720"/>
      <w:jc w:val="left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056DCA"/>
    <w:pPr>
      <w:spacing w:after="0"/>
      <w:ind w:left="900"/>
      <w:jc w:val="left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056DCA"/>
    <w:pPr>
      <w:spacing w:after="0"/>
      <w:ind w:left="1080"/>
      <w:jc w:val="left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056DCA"/>
    <w:pPr>
      <w:spacing w:after="0"/>
      <w:ind w:left="1260"/>
      <w:jc w:val="left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056DCA"/>
    <w:pPr>
      <w:spacing w:after="0"/>
      <w:ind w:left="1440"/>
      <w:jc w:val="left"/>
    </w:pPr>
    <w:rPr>
      <w:rFonts w:ascii="Calibri" w:hAnsi="Calibri"/>
      <w:sz w:val="20"/>
      <w:szCs w:val="20"/>
    </w:rPr>
  </w:style>
  <w:style w:type="table" w:styleId="Tabela-Siatka">
    <w:name w:val="Table Grid"/>
    <w:basedOn w:val="Standardowy"/>
    <w:rsid w:val="00056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056DC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56DCA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rsid w:val="00056DCA"/>
    <w:rPr>
      <w:rFonts w:ascii="Tahoma" w:eastAsia="Calibri" w:hAnsi="Tahoma" w:cs="Times New Roman"/>
      <w:snapToGrid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6D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6DCA"/>
    <w:rPr>
      <w:rFonts w:ascii="Tahoma" w:eastAsia="Calibri" w:hAnsi="Tahoma" w:cs="Times New Roman"/>
      <w:b/>
      <w:bCs/>
      <w:snapToGrid w:val="0"/>
      <w:sz w:val="20"/>
      <w:szCs w:val="20"/>
    </w:rPr>
  </w:style>
  <w:style w:type="paragraph" w:customStyle="1" w:styleId="Akapitzlist1">
    <w:name w:val="Akapit z listą1"/>
    <w:basedOn w:val="Normalny"/>
    <w:rsid w:val="00C9413A"/>
    <w:pPr>
      <w:suppressAutoHyphens/>
      <w:spacing w:after="0" w:line="240" w:lineRule="auto"/>
      <w:ind w:left="720"/>
      <w:contextualSpacing/>
      <w:jc w:val="left"/>
    </w:pPr>
    <w:rPr>
      <w:rFonts w:ascii="Times New Roman" w:hAnsi="Times New Roman" w:cs="Times New Roman"/>
      <w:snapToGrid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C503A"/>
    <w:rPr>
      <w:rFonts w:ascii="Tahoma" w:hAnsi="Tahoma" w:cs="Tahoma"/>
      <w:snapToGrid w:val="0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6F30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D6F30"/>
    <w:rPr>
      <w:rFonts w:ascii="Tahoma" w:hAnsi="Tahoma" w:cs="Tahoma"/>
      <w:snapToGrid w:val="0"/>
      <w:lang w:eastAsia="en-US"/>
    </w:rPr>
  </w:style>
  <w:style w:type="character" w:styleId="Odwoanieprzypisukocowego">
    <w:name w:val="endnote reference"/>
    <w:uiPriority w:val="99"/>
    <w:semiHidden/>
    <w:unhideWhenUsed/>
    <w:rsid w:val="00CD6F30"/>
    <w:rPr>
      <w:vertAlign w:val="superscript"/>
    </w:rPr>
  </w:style>
  <w:style w:type="character" w:customStyle="1" w:styleId="apple-converted-space">
    <w:name w:val="apple-converted-space"/>
    <w:basedOn w:val="Domylnaczcionkaakapitu"/>
    <w:rsid w:val="00A4070E"/>
  </w:style>
  <w:style w:type="paragraph" w:styleId="NormalnyWeb">
    <w:name w:val="Normal (Web)"/>
    <w:basedOn w:val="Normalny"/>
    <w:uiPriority w:val="99"/>
    <w:unhideWhenUsed/>
    <w:rsid w:val="00172D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napToGrid/>
      <w:sz w:val="24"/>
      <w:szCs w:val="24"/>
      <w:lang w:eastAsia="pl-PL"/>
    </w:rPr>
  </w:style>
  <w:style w:type="character" w:styleId="Uwydatnienie">
    <w:name w:val="Emphasis"/>
    <w:uiPriority w:val="20"/>
    <w:qFormat/>
    <w:rsid w:val="00172D0D"/>
    <w:rPr>
      <w:i/>
      <w:iCs/>
    </w:rPr>
  </w:style>
  <w:style w:type="character" w:customStyle="1" w:styleId="Nierozpoznanawzmianka1">
    <w:name w:val="Nierozpoznana wzmianka1"/>
    <w:uiPriority w:val="99"/>
    <w:semiHidden/>
    <w:unhideWhenUsed/>
    <w:rsid w:val="009F278F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67244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0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0967"/>
    <w:rPr>
      <w:rFonts w:ascii="Tahoma" w:hAnsi="Tahoma" w:cs="Tahoma"/>
      <w:snapToGrid w:val="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0967"/>
    <w:rPr>
      <w:vertAlign w:val="superscript"/>
    </w:rPr>
  </w:style>
  <w:style w:type="numbering" w:customStyle="1" w:styleId="Styl1">
    <w:name w:val="Styl1"/>
    <w:uiPriority w:val="99"/>
    <w:rsid w:val="00D90E65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zesko.pl" TargetMode="External"/><Relationship Id="rId13" Type="http://schemas.openxmlformats.org/officeDocument/2006/relationships/hyperlink" Target="https://www.brzesko.pl/blog/7,przetarg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rzesko.pl/blog/7,przetarg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rzesko.pl/blog/7,przetarg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rzesko.pl/blog/7,przetargi" TargetMode="External"/><Relationship Id="rId10" Type="http://schemas.openxmlformats.org/officeDocument/2006/relationships/hyperlink" Target="mailto:zam_pub@brzesko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_pub@brzesko.pl" TargetMode="External"/><Relationship Id="rId14" Type="http://schemas.openxmlformats.org/officeDocument/2006/relationships/hyperlink" Target="https://www.youtube.com/user/urzadmiejskibrzesko/liv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B5120-2E53-4B98-8666-2F198D8F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8339</Words>
  <Characters>50039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58262</CharactersWithSpaces>
  <SharedDoc>false</SharedDoc>
  <HLinks>
    <vt:vector size="222" baseType="variant">
      <vt:variant>
        <vt:i4>5374060</vt:i4>
      </vt:variant>
      <vt:variant>
        <vt:i4>189</vt:i4>
      </vt:variant>
      <vt:variant>
        <vt:i4>0</vt:i4>
      </vt:variant>
      <vt:variant>
        <vt:i4>5</vt:i4>
      </vt:variant>
      <vt:variant>
        <vt:lpwstr>mailto:iod@valven.pl</vt:lpwstr>
      </vt:variant>
      <vt:variant>
        <vt:lpwstr/>
      </vt:variant>
      <vt:variant>
        <vt:i4>1507329</vt:i4>
      </vt:variant>
      <vt:variant>
        <vt:i4>186</vt:i4>
      </vt:variant>
      <vt:variant>
        <vt:i4>0</vt:i4>
      </vt:variant>
      <vt:variant>
        <vt:i4>5</vt:i4>
      </vt:variant>
      <vt:variant>
        <vt:lpwstr>http://www.zaklikow.biuletyn.net/</vt:lpwstr>
      </vt:variant>
      <vt:variant>
        <vt:lpwstr/>
      </vt:variant>
      <vt:variant>
        <vt:i4>1507329</vt:i4>
      </vt:variant>
      <vt:variant>
        <vt:i4>183</vt:i4>
      </vt:variant>
      <vt:variant>
        <vt:i4>0</vt:i4>
      </vt:variant>
      <vt:variant>
        <vt:i4>5</vt:i4>
      </vt:variant>
      <vt:variant>
        <vt:lpwstr>http://www.zaklikow.biuletyn.net/</vt:lpwstr>
      </vt:variant>
      <vt:variant>
        <vt:lpwstr/>
      </vt:variant>
      <vt:variant>
        <vt:i4>1507329</vt:i4>
      </vt:variant>
      <vt:variant>
        <vt:i4>180</vt:i4>
      </vt:variant>
      <vt:variant>
        <vt:i4>0</vt:i4>
      </vt:variant>
      <vt:variant>
        <vt:i4>5</vt:i4>
      </vt:variant>
      <vt:variant>
        <vt:lpwstr>http://www.zaklikow.biuletyn.net/</vt:lpwstr>
      </vt:variant>
      <vt:variant>
        <vt:lpwstr/>
      </vt:variant>
      <vt:variant>
        <vt:i4>1507329</vt:i4>
      </vt:variant>
      <vt:variant>
        <vt:i4>177</vt:i4>
      </vt:variant>
      <vt:variant>
        <vt:i4>0</vt:i4>
      </vt:variant>
      <vt:variant>
        <vt:i4>5</vt:i4>
      </vt:variant>
      <vt:variant>
        <vt:lpwstr>http://www.zaklikow.biuletyn.net/</vt:lpwstr>
      </vt:variant>
      <vt:variant>
        <vt:lpwstr/>
      </vt:variant>
      <vt:variant>
        <vt:i4>1507329</vt:i4>
      </vt:variant>
      <vt:variant>
        <vt:i4>174</vt:i4>
      </vt:variant>
      <vt:variant>
        <vt:i4>0</vt:i4>
      </vt:variant>
      <vt:variant>
        <vt:i4>5</vt:i4>
      </vt:variant>
      <vt:variant>
        <vt:lpwstr>http://www.zaklikow.biuletyn.net/</vt:lpwstr>
      </vt:variant>
      <vt:variant>
        <vt:lpwstr/>
      </vt:variant>
      <vt:variant>
        <vt:i4>1507329</vt:i4>
      </vt:variant>
      <vt:variant>
        <vt:i4>171</vt:i4>
      </vt:variant>
      <vt:variant>
        <vt:i4>0</vt:i4>
      </vt:variant>
      <vt:variant>
        <vt:i4>5</vt:i4>
      </vt:variant>
      <vt:variant>
        <vt:lpwstr>http://www.zaklikow.biuletyn.net/</vt:lpwstr>
      </vt:variant>
      <vt:variant>
        <vt:lpwstr/>
      </vt:variant>
      <vt:variant>
        <vt:i4>3080219</vt:i4>
      </vt:variant>
      <vt:variant>
        <vt:i4>168</vt:i4>
      </vt:variant>
      <vt:variant>
        <vt:i4>0</vt:i4>
      </vt:variant>
      <vt:variant>
        <vt:i4>5</vt:i4>
      </vt:variant>
      <vt:variant>
        <vt:lpwstr>mailto:zamowienia@zaklikow.pl</vt:lpwstr>
      </vt:variant>
      <vt:variant>
        <vt:lpwstr/>
      </vt:variant>
      <vt:variant>
        <vt:i4>3080219</vt:i4>
      </vt:variant>
      <vt:variant>
        <vt:i4>165</vt:i4>
      </vt:variant>
      <vt:variant>
        <vt:i4>0</vt:i4>
      </vt:variant>
      <vt:variant>
        <vt:i4>5</vt:i4>
      </vt:variant>
      <vt:variant>
        <vt:lpwstr>mailto:zamowienia@zaklikow.pl</vt:lpwstr>
      </vt:variant>
      <vt:variant>
        <vt:lpwstr/>
      </vt:variant>
      <vt:variant>
        <vt:i4>1900607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_Toc35165188</vt:lpwstr>
      </vt:variant>
      <vt:variant>
        <vt:i4>1179711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_Toc35165187</vt:lpwstr>
      </vt:variant>
      <vt:variant>
        <vt:i4>1245247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_Toc35165186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_Toc35165185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_Toc35165184</vt:lpwstr>
      </vt:variant>
      <vt:variant>
        <vt:i4>1441855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_Toc35165183</vt:lpwstr>
      </vt:variant>
      <vt:variant>
        <vt:i4>1507391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_Toc35165182</vt:lpwstr>
      </vt:variant>
      <vt:variant>
        <vt:i4>1310783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_Toc35165181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_Toc35165180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_Toc35165179</vt:lpwstr>
      </vt:variant>
      <vt:variant>
        <vt:i4>1900592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_Toc35165178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_Toc35165177</vt:lpwstr>
      </vt:variant>
      <vt:variant>
        <vt:i4>1245232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_Toc35165176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_Toc35165175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_Toc35165174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_Toc35165173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_Toc35165172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_Toc35165171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_Toc35165170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_Toc35165169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_Toc35165168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_Toc35165167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_Toc35165166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_Toc35165165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_Toc35165164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_Toc35165163</vt:lpwstr>
      </vt:variant>
      <vt:variant>
        <vt:i4>3080219</vt:i4>
      </vt:variant>
      <vt:variant>
        <vt:i4>3</vt:i4>
      </vt:variant>
      <vt:variant>
        <vt:i4>0</vt:i4>
      </vt:variant>
      <vt:variant>
        <vt:i4>5</vt:i4>
      </vt:variant>
      <vt:variant>
        <vt:lpwstr>mailto:zamowienia@zaklikow.pl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http://www.zaklikow.pl/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Maciej Jakubowski</cp:lastModifiedBy>
  <cp:revision>4</cp:revision>
  <cp:lastPrinted>2020-05-25T09:20:00Z</cp:lastPrinted>
  <dcterms:created xsi:type="dcterms:W3CDTF">2020-06-01T05:55:00Z</dcterms:created>
  <dcterms:modified xsi:type="dcterms:W3CDTF">2020-06-01T06:28:00Z</dcterms:modified>
</cp:coreProperties>
</file>